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63" w:rsidRPr="00ED5B8B" w:rsidRDefault="008E1B63" w:rsidP="00533993">
      <w:pPr>
        <w:rPr>
          <w:rFonts w:ascii="Verdana" w:hAnsi="Verdana" w:cs="Calibri"/>
          <w:sz w:val="24"/>
          <w:szCs w:val="24"/>
        </w:rPr>
      </w:pPr>
    </w:p>
    <w:p w:rsidR="008E1B63" w:rsidRPr="00ED5B8B" w:rsidRDefault="008E1B63" w:rsidP="00533993">
      <w:pPr>
        <w:rPr>
          <w:rFonts w:ascii="Verdana" w:hAnsi="Verdana" w:cs="Calibri"/>
          <w:sz w:val="24"/>
          <w:szCs w:val="24"/>
        </w:rPr>
      </w:pPr>
    </w:p>
    <w:p w:rsidR="00F6208E" w:rsidRPr="00ED5B8B" w:rsidRDefault="007A6970" w:rsidP="00533993">
      <w:pPr>
        <w:rPr>
          <w:rFonts w:ascii="Verdana" w:hAnsi="Verdana" w:cs="Calibri"/>
          <w:b/>
          <w:i/>
        </w:rPr>
      </w:pPr>
      <w:r w:rsidRPr="00ED5B8B">
        <w:rPr>
          <w:rFonts w:ascii="Verdana" w:hAnsi="Verdana" w:cs="Calibri"/>
          <w:b/>
          <w:i/>
        </w:rPr>
        <w:t>BRIEFING NOTE</w:t>
      </w:r>
    </w:p>
    <w:p w:rsidR="007A6970" w:rsidRPr="00ED5B8B" w:rsidRDefault="007A6970" w:rsidP="00533993">
      <w:pPr>
        <w:rPr>
          <w:rFonts w:ascii="Verdana" w:hAnsi="Verdana" w:cs="Calibri"/>
          <w:b/>
          <w:i/>
        </w:rPr>
      </w:pPr>
    </w:p>
    <w:p w:rsidR="007A6970" w:rsidRPr="00ED5B8B" w:rsidRDefault="007A6970" w:rsidP="00533993">
      <w:pPr>
        <w:rPr>
          <w:rFonts w:ascii="Verdana" w:hAnsi="Verdana" w:cs="Calibri"/>
          <w:b/>
          <w:i/>
        </w:rPr>
      </w:pPr>
    </w:p>
    <w:p w:rsidR="007A6970" w:rsidRPr="00ED5B8B" w:rsidRDefault="007A6970" w:rsidP="00533993">
      <w:pPr>
        <w:rPr>
          <w:rFonts w:ascii="Verdana" w:hAnsi="Verdana" w:cs="Calibri"/>
          <w:b/>
          <w:i/>
        </w:rPr>
      </w:pPr>
    </w:p>
    <w:p w:rsidR="007A6970" w:rsidRPr="00ED5B8B" w:rsidRDefault="007A6970" w:rsidP="00533993">
      <w:pPr>
        <w:rPr>
          <w:rFonts w:ascii="Verdana" w:hAnsi="Verdana" w:cs="Calibri"/>
          <w:b/>
          <w:i/>
        </w:rPr>
      </w:pPr>
    </w:p>
    <w:p w:rsidR="007A6970" w:rsidRPr="00ED5B8B" w:rsidRDefault="007A6970" w:rsidP="00533993">
      <w:pPr>
        <w:rPr>
          <w:rFonts w:ascii="Verdana" w:hAnsi="Verdana" w:cs="Calibri"/>
          <w:b/>
          <w:i/>
        </w:rPr>
      </w:pPr>
    </w:p>
    <w:p w:rsidR="007A6970" w:rsidRPr="00ED5B8B" w:rsidRDefault="007A6970" w:rsidP="00533993">
      <w:pPr>
        <w:rPr>
          <w:rFonts w:ascii="Verdana" w:hAnsi="Verdana" w:cs="Calibri"/>
          <w:b/>
          <w:i/>
        </w:rPr>
      </w:pPr>
    </w:p>
    <w:p w:rsidR="007A6970" w:rsidRPr="00ED5B8B" w:rsidRDefault="007A6970" w:rsidP="007A6970">
      <w:pPr>
        <w:jc w:val="center"/>
        <w:rPr>
          <w:rFonts w:ascii="Verdana" w:hAnsi="Verdana" w:cs="Calibri"/>
          <w:b/>
          <w:i/>
        </w:rPr>
      </w:pPr>
    </w:p>
    <w:p w:rsidR="007A6970" w:rsidRPr="00ED5B8B" w:rsidRDefault="007A6970" w:rsidP="007A6970">
      <w:pPr>
        <w:jc w:val="center"/>
        <w:rPr>
          <w:rFonts w:ascii="Verdana" w:hAnsi="Verdana" w:cs="Calibri"/>
          <w:b/>
          <w:i/>
        </w:rPr>
      </w:pPr>
    </w:p>
    <w:p w:rsidR="007A6970" w:rsidRPr="00ED5B8B" w:rsidRDefault="007A6970" w:rsidP="007A6970">
      <w:pPr>
        <w:jc w:val="center"/>
        <w:rPr>
          <w:rFonts w:ascii="Verdana" w:hAnsi="Verdana" w:cs="Calibri"/>
          <w:b/>
          <w:i/>
        </w:rPr>
      </w:pPr>
    </w:p>
    <w:p w:rsidR="00527988" w:rsidRPr="00ED5B8B" w:rsidRDefault="00527988" w:rsidP="00527988">
      <w:pPr>
        <w:spacing w:line="360" w:lineRule="auto"/>
        <w:jc w:val="center"/>
        <w:rPr>
          <w:rFonts w:ascii="Verdana" w:hAnsi="Verdana" w:cs="Calibri"/>
          <w:b/>
          <w:i/>
        </w:rPr>
      </w:pPr>
      <w:r w:rsidRPr="00ED5B8B">
        <w:rPr>
          <w:rFonts w:ascii="Verdana" w:hAnsi="Verdana" w:cs="Calibri"/>
          <w:b/>
          <w:i/>
        </w:rPr>
        <w:t xml:space="preserve">TRUSTEE </w:t>
      </w:r>
      <w:r>
        <w:rPr>
          <w:rFonts w:ascii="Verdana" w:hAnsi="Verdana" w:cs="Calibri"/>
          <w:b/>
          <w:i/>
        </w:rPr>
        <w:t>FOR</w:t>
      </w:r>
    </w:p>
    <w:p w:rsidR="00527988" w:rsidRPr="00ED5B8B" w:rsidRDefault="00527988" w:rsidP="00527988">
      <w:pPr>
        <w:spacing w:line="360" w:lineRule="auto"/>
        <w:jc w:val="center"/>
        <w:rPr>
          <w:rFonts w:ascii="Verdana" w:hAnsi="Verdana" w:cs="Calibri"/>
          <w:b/>
          <w:i/>
        </w:rPr>
      </w:pPr>
      <w:r w:rsidRPr="00ED5B8B">
        <w:rPr>
          <w:rFonts w:ascii="Verdana" w:hAnsi="Verdana" w:cs="Calibri"/>
          <w:b/>
          <w:i/>
        </w:rPr>
        <w:t>SEVERN TRENT WATER CHARITABLE TRUST FUND</w:t>
      </w:r>
    </w:p>
    <w:p w:rsidR="007378AE" w:rsidRPr="00ED5B8B" w:rsidRDefault="007378AE" w:rsidP="007A6970">
      <w:pPr>
        <w:jc w:val="center"/>
        <w:rPr>
          <w:rFonts w:ascii="Verdana" w:hAnsi="Verdana" w:cs="Calibri"/>
          <w:b/>
          <w:i/>
        </w:rPr>
      </w:pPr>
    </w:p>
    <w:p w:rsidR="007378AE" w:rsidRPr="00ED5B8B" w:rsidRDefault="007378AE" w:rsidP="007A6970">
      <w:pPr>
        <w:jc w:val="center"/>
        <w:rPr>
          <w:rFonts w:ascii="Verdana" w:hAnsi="Verdana" w:cs="Calibri"/>
          <w:b/>
          <w:i/>
        </w:rPr>
      </w:pPr>
    </w:p>
    <w:p w:rsidR="007378AE" w:rsidRPr="00ED5B8B" w:rsidRDefault="007378AE" w:rsidP="007A6970">
      <w:pPr>
        <w:jc w:val="center"/>
        <w:rPr>
          <w:rFonts w:ascii="Verdana" w:hAnsi="Verdana" w:cs="Calibri"/>
          <w:b/>
          <w:i/>
        </w:rPr>
      </w:pPr>
    </w:p>
    <w:p w:rsidR="007378AE" w:rsidRPr="00ED5B8B" w:rsidRDefault="007378AE" w:rsidP="007A6970">
      <w:pPr>
        <w:jc w:val="center"/>
        <w:rPr>
          <w:rFonts w:ascii="Verdana" w:hAnsi="Verdana" w:cs="Calibri"/>
          <w:b/>
          <w:i/>
        </w:rPr>
      </w:pPr>
    </w:p>
    <w:p w:rsidR="007378AE" w:rsidRPr="00ED5B8B" w:rsidRDefault="007378AE" w:rsidP="007A6970">
      <w:pPr>
        <w:jc w:val="center"/>
        <w:rPr>
          <w:rFonts w:ascii="Verdana" w:hAnsi="Verdana" w:cs="Calibri"/>
          <w:b/>
          <w:i/>
        </w:rPr>
      </w:pPr>
    </w:p>
    <w:p w:rsidR="007A6970" w:rsidRPr="00ED5B8B" w:rsidRDefault="007A6970" w:rsidP="007A6970">
      <w:pPr>
        <w:jc w:val="center"/>
        <w:rPr>
          <w:rFonts w:ascii="Verdana" w:hAnsi="Verdana" w:cs="Calibri"/>
          <w:b/>
          <w:i/>
        </w:rPr>
      </w:pPr>
    </w:p>
    <w:p w:rsidR="007A6970" w:rsidRPr="00ED5B8B" w:rsidRDefault="007A6970" w:rsidP="007A6970">
      <w:pPr>
        <w:jc w:val="center"/>
        <w:rPr>
          <w:rFonts w:ascii="Verdana" w:hAnsi="Verdana" w:cs="Calibri"/>
          <w:b/>
          <w:i/>
        </w:rPr>
      </w:pPr>
    </w:p>
    <w:p w:rsidR="007A6970" w:rsidRPr="00ED5B8B" w:rsidRDefault="007A6970" w:rsidP="00ED5B8B">
      <w:pPr>
        <w:pStyle w:val="ListParagraph"/>
        <w:numPr>
          <w:ilvl w:val="0"/>
          <w:numId w:val="27"/>
        </w:numPr>
        <w:ind w:left="1560"/>
        <w:rPr>
          <w:rFonts w:ascii="Verdana" w:hAnsi="Verdana" w:cs="Calibri"/>
          <w:b/>
        </w:rPr>
      </w:pPr>
      <w:r w:rsidRPr="00ED5B8B">
        <w:rPr>
          <w:rFonts w:ascii="Verdana" w:hAnsi="Verdana" w:cs="Calibri"/>
          <w:b/>
        </w:rPr>
        <w:t>About the charity</w:t>
      </w:r>
    </w:p>
    <w:p w:rsidR="007A6970" w:rsidRPr="00ED5B8B" w:rsidRDefault="007A6970" w:rsidP="00ED5B8B">
      <w:pPr>
        <w:ind w:left="1560"/>
        <w:rPr>
          <w:rFonts w:ascii="Verdana" w:hAnsi="Verdana" w:cs="Calibri"/>
          <w:b/>
        </w:rPr>
      </w:pPr>
    </w:p>
    <w:p w:rsidR="007A6970" w:rsidRPr="00ED5B8B" w:rsidRDefault="007A6970" w:rsidP="00ED5B8B">
      <w:pPr>
        <w:pStyle w:val="ListParagraph"/>
        <w:numPr>
          <w:ilvl w:val="0"/>
          <w:numId w:val="27"/>
        </w:numPr>
        <w:ind w:left="1560"/>
        <w:rPr>
          <w:rFonts w:ascii="Verdana" w:hAnsi="Verdana" w:cs="Calibri"/>
          <w:b/>
        </w:rPr>
      </w:pPr>
      <w:r w:rsidRPr="00ED5B8B">
        <w:rPr>
          <w:rFonts w:ascii="Verdana" w:hAnsi="Verdana" w:cs="Calibri"/>
          <w:b/>
        </w:rPr>
        <w:t xml:space="preserve">Appointment of </w:t>
      </w:r>
      <w:r w:rsidR="00AD76D1" w:rsidRPr="00ED5B8B">
        <w:rPr>
          <w:rFonts w:ascii="Verdana" w:hAnsi="Verdana" w:cs="Calibri"/>
          <w:b/>
        </w:rPr>
        <w:t>Trustees</w:t>
      </w:r>
    </w:p>
    <w:p w:rsidR="007378AE" w:rsidRPr="00ED5B8B" w:rsidRDefault="007378AE" w:rsidP="00ED5B8B">
      <w:pPr>
        <w:ind w:left="1560"/>
        <w:rPr>
          <w:rFonts w:ascii="Verdana" w:hAnsi="Verdana" w:cs="Calibri"/>
          <w:b/>
        </w:rPr>
      </w:pPr>
    </w:p>
    <w:p w:rsidR="007378AE" w:rsidRPr="00ED5B8B" w:rsidRDefault="007378AE" w:rsidP="00ED5B8B">
      <w:pPr>
        <w:pStyle w:val="ListParagraph"/>
        <w:numPr>
          <w:ilvl w:val="0"/>
          <w:numId w:val="27"/>
        </w:numPr>
        <w:ind w:left="1560"/>
        <w:rPr>
          <w:rFonts w:ascii="Verdana" w:hAnsi="Verdana" w:cs="Calibri"/>
          <w:b/>
        </w:rPr>
      </w:pPr>
      <w:r w:rsidRPr="00ED5B8B">
        <w:rPr>
          <w:rFonts w:ascii="Verdana" w:hAnsi="Verdana" w:cs="Calibri"/>
          <w:b/>
        </w:rPr>
        <w:t xml:space="preserve">The role </w:t>
      </w:r>
    </w:p>
    <w:p w:rsidR="007378AE" w:rsidRPr="00ED5B8B" w:rsidRDefault="007378AE" w:rsidP="00ED5B8B">
      <w:pPr>
        <w:ind w:left="1560"/>
        <w:rPr>
          <w:rFonts w:ascii="Verdana" w:hAnsi="Verdana" w:cs="Calibri"/>
          <w:b/>
        </w:rPr>
      </w:pPr>
    </w:p>
    <w:p w:rsidR="007378AE" w:rsidRPr="00ED5B8B" w:rsidRDefault="007378AE" w:rsidP="00ED5B8B">
      <w:pPr>
        <w:pStyle w:val="ListParagraph"/>
        <w:numPr>
          <w:ilvl w:val="0"/>
          <w:numId w:val="27"/>
        </w:numPr>
        <w:ind w:left="1560"/>
        <w:rPr>
          <w:rFonts w:ascii="Verdana" w:hAnsi="Verdana" w:cs="Calibri"/>
          <w:b/>
        </w:rPr>
      </w:pPr>
      <w:r w:rsidRPr="00ED5B8B">
        <w:rPr>
          <w:rFonts w:ascii="Verdana" w:hAnsi="Verdana" w:cs="Calibri"/>
          <w:b/>
        </w:rPr>
        <w:t>Facts about Severn Trent</w:t>
      </w:r>
      <w:r w:rsidR="00ED5B8B" w:rsidRPr="00ED5B8B">
        <w:rPr>
          <w:rFonts w:ascii="Verdana" w:hAnsi="Verdana" w:cs="Calibri"/>
          <w:b/>
        </w:rPr>
        <w:t xml:space="preserve"> Water Charitable Trust Fund</w:t>
      </w:r>
    </w:p>
    <w:p w:rsidR="00576F14" w:rsidRPr="00ED5B8B" w:rsidRDefault="00576F14" w:rsidP="00533993">
      <w:pPr>
        <w:rPr>
          <w:rFonts w:ascii="Verdana" w:hAnsi="Verdana" w:cs="Calibri"/>
          <w:b/>
          <w:i/>
        </w:rPr>
      </w:pPr>
    </w:p>
    <w:p w:rsidR="00576F14" w:rsidRPr="00ED5B8B" w:rsidRDefault="00576F14" w:rsidP="00533993">
      <w:pPr>
        <w:rPr>
          <w:rFonts w:ascii="Verdana" w:hAnsi="Verdana" w:cs="Calibri"/>
          <w:b/>
          <w:i/>
        </w:rPr>
      </w:pPr>
    </w:p>
    <w:p w:rsidR="00AF3AFA" w:rsidRPr="00ED5B8B" w:rsidRDefault="00AF3AFA">
      <w:pPr>
        <w:rPr>
          <w:rFonts w:ascii="Verdana" w:hAnsi="Verdana" w:cs="Calibri"/>
          <w:b/>
          <w:i/>
        </w:rPr>
      </w:pPr>
    </w:p>
    <w:p w:rsidR="00AF3AFA" w:rsidRPr="00ED5B8B" w:rsidRDefault="00AF3AFA">
      <w:pPr>
        <w:rPr>
          <w:rFonts w:ascii="Verdana" w:hAnsi="Verdana" w:cs="Calibri"/>
          <w:b/>
          <w:i/>
        </w:rPr>
      </w:pPr>
    </w:p>
    <w:p w:rsidR="00D325BC" w:rsidRPr="006D2934" w:rsidRDefault="00D325BC" w:rsidP="006D2934">
      <w:pPr>
        <w:pBdr>
          <w:top w:val="single" w:sz="4" w:space="1" w:color="auto"/>
          <w:left w:val="single" w:sz="4" w:space="4" w:color="auto"/>
          <w:bottom w:val="single" w:sz="4" w:space="1" w:color="auto"/>
          <w:right w:val="single" w:sz="4" w:space="31" w:color="auto"/>
        </w:pBdr>
        <w:ind w:left="567" w:right="566"/>
        <w:rPr>
          <w:rFonts w:ascii="Verdana" w:hAnsi="Verdana" w:cs="Calibri"/>
        </w:rPr>
      </w:pPr>
      <w:r>
        <w:rPr>
          <w:rFonts w:ascii="Verdana" w:hAnsi="Verdana" w:cs="Calibri"/>
          <w:b/>
        </w:rPr>
        <w:t xml:space="preserve">Please apply by </w:t>
      </w:r>
      <w:r w:rsidR="006D2934">
        <w:rPr>
          <w:rFonts w:ascii="Verdana" w:hAnsi="Verdana" w:cs="Calibri"/>
          <w:b/>
        </w:rPr>
        <w:t>5</w:t>
      </w:r>
      <w:r w:rsidR="006D2934" w:rsidRPr="006D2934">
        <w:rPr>
          <w:rFonts w:ascii="Verdana" w:hAnsi="Verdana" w:cs="Calibri"/>
          <w:b/>
          <w:vertAlign w:val="superscript"/>
        </w:rPr>
        <w:t>th</w:t>
      </w:r>
      <w:r w:rsidR="006D2934">
        <w:rPr>
          <w:rFonts w:ascii="Verdana" w:hAnsi="Verdana" w:cs="Calibri"/>
          <w:b/>
        </w:rPr>
        <w:t xml:space="preserve"> January 2019 </w:t>
      </w:r>
      <w:r w:rsidR="006D2934" w:rsidRPr="006D2934">
        <w:rPr>
          <w:rFonts w:ascii="Verdana" w:hAnsi="Verdana" w:cs="Calibri"/>
        </w:rPr>
        <w:t>(early applications encouraged)</w:t>
      </w:r>
    </w:p>
    <w:p w:rsidR="00D325BC" w:rsidRDefault="00D325BC" w:rsidP="006D2934">
      <w:pPr>
        <w:pBdr>
          <w:top w:val="single" w:sz="4" w:space="1" w:color="auto"/>
          <w:left w:val="single" w:sz="4" w:space="4" w:color="auto"/>
          <w:bottom w:val="single" w:sz="4" w:space="1" w:color="auto"/>
          <w:right w:val="single" w:sz="4" w:space="31" w:color="auto"/>
        </w:pBdr>
        <w:ind w:left="567" w:right="566"/>
        <w:rPr>
          <w:rFonts w:ascii="Verdana" w:hAnsi="Verdana" w:cs="Calibri"/>
          <w:b/>
        </w:rPr>
      </w:pPr>
    </w:p>
    <w:p w:rsidR="00D325BC" w:rsidRDefault="00D325BC" w:rsidP="006D2934">
      <w:pPr>
        <w:pBdr>
          <w:top w:val="single" w:sz="4" w:space="1" w:color="auto"/>
          <w:left w:val="single" w:sz="4" w:space="4" w:color="auto"/>
          <w:bottom w:val="single" w:sz="4" w:space="1" w:color="auto"/>
          <w:right w:val="single" w:sz="4" w:space="31" w:color="auto"/>
        </w:pBdr>
        <w:ind w:left="567" w:right="566"/>
        <w:rPr>
          <w:rFonts w:ascii="Verdana" w:hAnsi="Verdana" w:cs="Calibri"/>
          <w:b/>
        </w:rPr>
      </w:pPr>
      <w:r>
        <w:rPr>
          <w:rFonts w:ascii="Verdana" w:hAnsi="Verdana" w:cs="Calibri"/>
          <w:b/>
        </w:rPr>
        <w:t xml:space="preserve">Interviews </w:t>
      </w:r>
      <w:r w:rsidR="006D2934">
        <w:rPr>
          <w:rFonts w:ascii="Verdana" w:hAnsi="Verdana" w:cs="Calibri"/>
          <w:b/>
        </w:rPr>
        <w:t>8</w:t>
      </w:r>
      <w:r w:rsidR="006D2934" w:rsidRPr="006D2934">
        <w:rPr>
          <w:rFonts w:ascii="Verdana" w:hAnsi="Verdana" w:cs="Calibri"/>
          <w:b/>
          <w:vertAlign w:val="superscript"/>
        </w:rPr>
        <w:t>th</w:t>
      </w:r>
      <w:r w:rsidR="006D2934">
        <w:rPr>
          <w:rFonts w:ascii="Verdana" w:hAnsi="Verdana" w:cs="Calibri"/>
          <w:b/>
        </w:rPr>
        <w:t xml:space="preserve"> and 17</w:t>
      </w:r>
      <w:r w:rsidR="006D2934" w:rsidRPr="006D2934">
        <w:rPr>
          <w:rFonts w:ascii="Verdana" w:hAnsi="Verdana" w:cs="Calibri"/>
          <w:b/>
          <w:vertAlign w:val="superscript"/>
        </w:rPr>
        <w:t>th</w:t>
      </w:r>
      <w:r w:rsidR="006D2934">
        <w:rPr>
          <w:rFonts w:ascii="Verdana" w:hAnsi="Verdana" w:cs="Calibri"/>
          <w:b/>
        </w:rPr>
        <w:t xml:space="preserve"> January, central Birmingham</w:t>
      </w:r>
    </w:p>
    <w:p w:rsidR="00D325BC" w:rsidRDefault="00D325BC" w:rsidP="00527988">
      <w:pPr>
        <w:rPr>
          <w:rFonts w:ascii="Verdana" w:hAnsi="Verdana" w:cs="Calibri"/>
          <w:b/>
        </w:rPr>
      </w:pPr>
    </w:p>
    <w:p w:rsidR="00D325BC" w:rsidRDefault="00D325BC" w:rsidP="00527988">
      <w:pPr>
        <w:rPr>
          <w:rFonts w:ascii="Verdana" w:hAnsi="Verdana" w:cs="Calibri"/>
          <w:b/>
        </w:rPr>
      </w:pPr>
    </w:p>
    <w:p w:rsidR="00D325BC" w:rsidRDefault="00D325BC" w:rsidP="00527988">
      <w:pPr>
        <w:rPr>
          <w:rFonts w:ascii="Verdana" w:hAnsi="Verdana" w:cs="Calibri"/>
          <w:b/>
        </w:rPr>
      </w:pPr>
    </w:p>
    <w:p w:rsidR="00D325BC" w:rsidRDefault="00D325BC" w:rsidP="00527988">
      <w:pPr>
        <w:rPr>
          <w:rFonts w:ascii="Verdana" w:hAnsi="Verdana" w:cs="Calibri"/>
          <w:b/>
        </w:rPr>
      </w:pPr>
    </w:p>
    <w:p w:rsidR="00D325BC" w:rsidRDefault="00D325BC" w:rsidP="00527988">
      <w:pPr>
        <w:rPr>
          <w:rFonts w:ascii="Verdana" w:hAnsi="Verdana" w:cs="Calibri"/>
          <w:b/>
        </w:rPr>
      </w:pPr>
    </w:p>
    <w:p w:rsidR="00527988" w:rsidRDefault="00527988" w:rsidP="00527988">
      <w:pPr>
        <w:rPr>
          <w:rFonts w:ascii="Verdana" w:hAnsi="Verdana" w:cs="Calibri"/>
          <w:b/>
        </w:rPr>
      </w:pPr>
      <w:r>
        <w:rPr>
          <w:rFonts w:ascii="Verdana" w:hAnsi="Verdana" w:cs="Calibri"/>
          <w:b/>
        </w:rPr>
        <w:t>Clive Stone</w:t>
      </w:r>
    </w:p>
    <w:p w:rsidR="00527988" w:rsidRPr="00ED5B8B" w:rsidRDefault="00527988" w:rsidP="00527988">
      <w:pPr>
        <w:rPr>
          <w:rFonts w:ascii="Verdana" w:hAnsi="Verdana" w:cs="Calibri"/>
          <w:b/>
        </w:rPr>
      </w:pPr>
      <w:r>
        <w:rPr>
          <w:rFonts w:ascii="Verdana" w:hAnsi="Verdana" w:cs="Calibri"/>
          <w:b/>
        </w:rPr>
        <w:t>Chair of Trustees</w:t>
      </w:r>
    </w:p>
    <w:p w:rsidR="00527988" w:rsidRPr="00ED5B8B" w:rsidRDefault="00527988" w:rsidP="00527988">
      <w:pPr>
        <w:rPr>
          <w:rFonts w:ascii="Verdana" w:hAnsi="Verdana" w:cs="Calibri"/>
          <w:b/>
        </w:rPr>
      </w:pPr>
    </w:p>
    <w:p w:rsidR="00527988" w:rsidRPr="00ED5B8B" w:rsidRDefault="00944C5D" w:rsidP="00527988">
      <w:pPr>
        <w:rPr>
          <w:rFonts w:ascii="Verdana" w:hAnsi="Verdana"/>
        </w:rPr>
      </w:pPr>
      <w:r>
        <w:rPr>
          <w:rFonts w:ascii="Verdana" w:hAnsi="Verdana"/>
        </w:rPr>
        <w:t>November</w:t>
      </w:r>
      <w:r w:rsidR="00527988" w:rsidRPr="00ED5B8B">
        <w:rPr>
          <w:rFonts w:ascii="Verdana" w:hAnsi="Verdana"/>
        </w:rPr>
        <w:t xml:space="preserve"> 201</w:t>
      </w:r>
      <w:r>
        <w:rPr>
          <w:rFonts w:ascii="Verdana" w:hAnsi="Verdana"/>
        </w:rPr>
        <w:t>8</w:t>
      </w:r>
    </w:p>
    <w:p w:rsidR="00AF3AFA" w:rsidRPr="00ED5B8B" w:rsidRDefault="00AF3AFA" w:rsidP="00AF3AFA">
      <w:pPr>
        <w:rPr>
          <w:rFonts w:ascii="Verdana" w:hAnsi="Verdana" w:cs="Calibri"/>
        </w:rPr>
      </w:pPr>
    </w:p>
    <w:p w:rsidR="00ED5B8B" w:rsidRDefault="00ED5B8B" w:rsidP="00AF3AFA">
      <w:pPr>
        <w:rPr>
          <w:rFonts w:ascii="Verdana" w:hAnsi="Verdana" w:cs="Calibri"/>
        </w:rPr>
      </w:pPr>
    </w:p>
    <w:p w:rsidR="00AF3AFA" w:rsidRPr="00ED5B8B" w:rsidRDefault="00AF3AFA" w:rsidP="00AF3AFA">
      <w:pPr>
        <w:rPr>
          <w:rFonts w:ascii="Verdana" w:hAnsi="Verdana" w:cs="Calibri"/>
        </w:rPr>
      </w:pPr>
      <w:r w:rsidRPr="00ED5B8B">
        <w:rPr>
          <w:rFonts w:ascii="Verdana" w:hAnsi="Verdana" w:cs="Calibri"/>
        </w:rPr>
        <w:t>Severn Trent Water Charitable Trust Fund</w:t>
      </w:r>
    </w:p>
    <w:p w:rsidR="00AF3AFA" w:rsidRPr="00ED5B8B" w:rsidRDefault="006D2934" w:rsidP="00AF3AFA">
      <w:pPr>
        <w:rPr>
          <w:rFonts w:ascii="Verdana" w:hAnsi="Verdana" w:cs="Calibri"/>
        </w:rPr>
      </w:pPr>
      <w:r>
        <w:rPr>
          <w:rFonts w:ascii="Verdana" w:hAnsi="Verdana" w:cs="Calibri"/>
        </w:rPr>
        <w:t>Registered Charity Number:</w:t>
      </w:r>
      <w:r w:rsidR="00AF3AFA" w:rsidRPr="00ED5B8B">
        <w:rPr>
          <w:rFonts w:ascii="Verdana" w:hAnsi="Verdana" w:cs="Calibri"/>
        </w:rPr>
        <w:t xml:space="preserve"> 1108278</w:t>
      </w:r>
    </w:p>
    <w:p w:rsidR="00AF3AFA" w:rsidRPr="00ED5B8B" w:rsidRDefault="00AF3AFA" w:rsidP="00AF3AFA">
      <w:pPr>
        <w:rPr>
          <w:rFonts w:ascii="Verdana" w:hAnsi="Verdana" w:cs="Calibri"/>
        </w:rPr>
      </w:pPr>
      <w:r w:rsidRPr="00ED5B8B">
        <w:rPr>
          <w:rFonts w:ascii="Verdana" w:hAnsi="Verdana" w:cs="Calibri"/>
        </w:rPr>
        <w:t>Company Reg</w:t>
      </w:r>
      <w:r w:rsidR="006D2934">
        <w:rPr>
          <w:rFonts w:ascii="Verdana" w:hAnsi="Verdana" w:cs="Calibri"/>
        </w:rPr>
        <w:t>istered</w:t>
      </w:r>
      <w:r w:rsidRPr="00ED5B8B">
        <w:rPr>
          <w:rFonts w:ascii="Verdana" w:hAnsi="Verdana" w:cs="Calibri"/>
        </w:rPr>
        <w:t xml:space="preserve"> in England N</w:t>
      </w:r>
      <w:r w:rsidR="006D2934">
        <w:rPr>
          <w:rFonts w:ascii="Verdana" w:hAnsi="Verdana" w:cs="Calibri"/>
        </w:rPr>
        <w:t xml:space="preserve">umber: </w:t>
      </w:r>
      <w:r w:rsidRPr="00ED5B8B">
        <w:rPr>
          <w:rFonts w:ascii="Verdana" w:hAnsi="Verdana" w:cs="Calibri"/>
        </w:rPr>
        <w:t xml:space="preserve">05338827 </w:t>
      </w:r>
    </w:p>
    <w:p w:rsidR="00AF3AFA" w:rsidRPr="00ED5B8B" w:rsidRDefault="00AF3AFA" w:rsidP="00AF3AFA">
      <w:pPr>
        <w:rPr>
          <w:rFonts w:ascii="Verdana" w:hAnsi="Verdana" w:cs="Calibri"/>
          <w:sz w:val="24"/>
          <w:szCs w:val="24"/>
        </w:rPr>
      </w:pPr>
    </w:p>
    <w:p w:rsidR="007A6970" w:rsidRPr="00ED5B8B" w:rsidRDefault="007A6970">
      <w:pPr>
        <w:rPr>
          <w:rFonts w:ascii="Verdana" w:hAnsi="Verdana" w:cs="Calibri"/>
          <w:b/>
          <w:i/>
          <w:sz w:val="24"/>
          <w:szCs w:val="24"/>
        </w:rPr>
      </w:pPr>
      <w:r w:rsidRPr="00ED5B8B">
        <w:rPr>
          <w:rFonts w:ascii="Verdana" w:hAnsi="Verdana" w:cs="Calibri"/>
          <w:b/>
          <w:i/>
          <w:sz w:val="24"/>
          <w:szCs w:val="24"/>
        </w:rPr>
        <w:br w:type="page"/>
      </w:r>
    </w:p>
    <w:p w:rsidR="007A6970" w:rsidRPr="00ED5B8B" w:rsidRDefault="007A6970" w:rsidP="00533993">
      <w:pPr>
        <w:rPr>
          <w:rFonts w:ascii="Verdana" w:hAnsi="Verdana" w:cs="Calibri"/>
          <w:b/>
          <w:i/>
          <w:sz w:val="24"/>
          <w:szCs w:val="24"/>
        </w:rPr>
      </w:pPr>
    </w:p>
    <w:p w:rsidR="0035739B" w:rsidRDefault="0035739B" w:rsidP="0035739B">
      <w:pPr>
        <w:spacing w:line="276" w:lineRule="auto"/>
        <w:rPr>
          <w:rFonts w:ascii="Verdana" w:hAnsi="Verdana" w:cs="Calibri"/>
          <w:b/>
          <w:i/>
          <w:szCs w:val="24"/>
        </w:rPr>
      </w:pPr>
    </w:p>
    <w:p w:rsidR="0035739B" w:rsidRDefault="0035739B" w:rsidP="0035739B">
      <w:pPr>
        <w:spacing w:line="276" w:lineRule="auto"/>
        <w:rPr>
          <w:rFonts w:ascii="Verdana" w:hAnsi="Verdana" w:cs="Calibri"/>
          <w:b/>
          <w:i/>
          <w:szCs w:val="24"/>
        </w:rPr>
      </w:pPr>
    </w:p>
    <w:p w:rsidR="00994B59" w:rsidRPr="00ED5B8B" w:rsidRDefault="00994B59" w:rsidP="0035739B">
      <w:pPr>
        <w:spacing w:line="276" w:lineRule="auto"/>
        <w:rPr>
          <w:rFonts w:ascii="Verdana" w:hAnsi="Verdana" w:cs="Calibri"/>
          <w:b/>
          <w:i/>
          <w:szCs w:val="24"/>
        </w:rPr>
      </w:pPr>
      <w:r w:rsidRPr="00ED5B8B">
        <w:rPr>
          <w:rFonts w:ascii="Verdana" w:hAnsi="Verdana" w:cs="Calibri"/>
          <w:b/>
          <w:i/>
          <w:szCs w:val="24"/>
        </w:rPr>
        <w:t>A</w:t>
      </w:r>
      <w:r w:rsidR="008B5B64" w:rsidRPr="00ED5B8B">
        <w:rPr>
          <w:rFonts w:ascii="Verdana" w:hAnsi="Verdana" w:cs="Calibri"/>
          <w:b/>
          <w:i/>
          <w:szCs w:val="24"/>
        </w:rPr>
        <w:t>BOUT THE CHARITY:</w:t>
      </w:r>
    </w:p>
    <w:p w:rsidR="00994B59" w:rsidRPr="00ED5B8B" w:rsidRDefault="00994B59" w:rsidP="0035739B">
      <w:pPr>
        <w:spacing w:line="276" w:lineRule="auto"/>
        <w:rPr>
          <w:rFonts w:ascii="Verdana" w:hAnsi="Verdana" w:cs="Calibri"/>
          <w:szCs w:val="24"/>
        </w:rPr>
      </w:pPr>
    </w:p>
    <w:p w:rsidR="0042749C" w:rsidRPr="00ED5B8B" w:rsidRDefault="00576F14" w:rsidP="0035739B">
      <w:pPr>
        <w:spacing w:line="276" w:lineRule="auto"/>
        <w:rPr>
          <w:rFonts w:ascii="Verdana" w:hAnsi="Verdana" w:cs="Calibri"/>
          <w:szCs w:val="24"/>
        </w:rPr>
      </w:pPr>
      <w:r w:rsidRPr="00ED5B8B">
        <w:rPr>
          <w:rFonts w:ascii="Verdana" w:hAnsi="Verdana" w:cs="Calibri"/>
          <w:szCs w:val="24"/>
        </w:rPr>
        <w:t xml:space="preserve">Severn Trent </w:t>
      </w:r>
      <w:r w:rsidR="00ED5B8B" w:rsidRPr="00ED5B8B">
        <w:rPr>
          <w:rFonts w:ascii="Verdana" w:hAnsi="Verdana" w:cs="Calibri"/>
          <w:szCs w:val="24"/>
        </w:rPr>
        <w:t xml:space="preserve">Water Charitable </w:t>
      </w:r>
      <w:r w:rsidRPr="00ED5B8B">
        <w:rPr>
          <w:rFonts w:ascii="Verdana" w:hAnsi="Verdana" w:cs="Calibri"/>
          <w:szCs w:val="24"/>
        </w:rPr>
        <w:t>Trust Fund</w:t>
      </w:r>
      <w:r w:rsidR="00ED5B8B" w:rsidRPr="00ED5B8B">
        <w:rPr>
          <w:rFonts w:ascii="Verdana" w:hAnsi="Verdana" w:cs="Calibri"/>
          <w:szCs w:val="24"/>
        </w:rPr>
        <w:t xml:space="preserve"> (known as the Severn Trent Trust Fund)</w:t>
      </w:r>
      <w:r w:rsidRPr="00ED5B8B">
        <w:rPr>
          <w:rFonts w:ascii="Verdana" w:hAnsi="Verdana" w:cs="Calibri"/>
          <w:szCs w:val="24"/>
        </w:rPr>
        <w:t xml:space="preserve"> is a Registered Charity</w:t>
      </w:r>
      <w:r w:rsidR="00994B59" w:rsidRPr="00ED5B8B">
        <w:rPr>
          <w:rFonts w:ascii="Verdana" w:hAnsi="Verdana" w:cs="Calibri"/>
          <w:szCs w:val="24"/>
        </w:rPr>
        <w:t xml:space="preserve">.   It is </w:t>
      </w:r>
      <w:r w:rsidRPr="00ED5B8B">
        <w:rPr>
          <w:rFonts w:ascii="Verdana" w:hAnsi="Verdana" w:cs="Calibri"/>
          <w:szCs w:val="24"/>
        </w:rPr>
        <w:t>also a Company Limited by Guarantee</w:t>
      </w:r>
      <w:r w:rsidR="00ED5B8B" w:rsidRPr="00ED5B8B">
        <w:rPr>
          <w:rStyle w:val="FootnoteReference"/>
          <w:rFonts w:ascii="Verdana" w:hAnsi="Verdana" w:cs="Calibri"/>
          <w:szCs w:val="24"/>
        </w:rPr>
        <w:footnoteReference w:id="1"/>
      </w:r>
      <w:r w:rsidRPr="00ED5B8B">
        <w:rPr>
          <w:rFonts w:ascii="Verdana" w:hAnsi="Verdana" w:cs="Calibri"/>
          <w:szCs w:val="24"/>
        </w:rPr>
        <w:t xml:space="preserve">.   This </w:t>
      </w:r>
      <w:r w:rsidR="00994B59" w:rsidRPr="00ED5B8B">
        <w:rPr>
          <w:rFonts w:ascii="Verdana" w:hAnsi="Verdana" w:cs="Calibri"/>
          <w:szCs w:val="24"/>
        </w:rPr>
        <w:t xml:space="preserve">corporate </w:t>
      </w:r>
      <w:r w:rsidR="00875E9E" w:rsidRPr="00ED5B8B">
        <w:rPr>
          <w:rFonts w:ascii="Verdana" w:hAnsi="Verdana" w:cs="Calibri"/>
          <w:szCs w:val="24"/>
        </w:rPr>
        <w:t>model is fairly typical of charit</w:t>
      </w:r>
      <w:r w:rsidR="0042749C" w:rsidRPr="00ED5B8B">
        <w:rPr>
          <w:rFonts w:ascii="Verdana" w:hAnsi="Verdana" w:cs="Calibri"/>
          <w:szCs w:val="24"/>
        </w:rPr>
        <w:t>ies generally</w:t>
      </w:r>
      <w:r w:rsidR="00875E9E" w:rsidRPr="00ED5B8B">
        <w:rPr>
          <w:rFonts w:ascii="Verdana" w:hAnsi="Verdana" w:cs="Calibri"/>
          <w:szCs w:val="24"/>
        </w:rPr>
        <w:t>.</w:t>
      </w:r>
      <w:r w:rsidR="0042749C" w:rsidRPr="00ED5B8B">
        <w:rPr>
          <w:rFonts w:ascii="Verdana" w:hAnsi="Verdana" w:cs="Calibri"/>
          <w:szCs w:val="24"/>
        </w:rPr>
        <w:t xml:space="preserve">   Importantly it limits the liability of the Trustees.</w:t>
      </w:r>
    </w:p>
    <w:p w:rsidR="0042749C" w:rsidRPr="00ED5B8B" w:rsidRDefault="0042749C" w:rsidP="0035739B">
      <w:pPr>
        <w:spacing w:line="276" w:lineRule="auto"/>
        <w:rPr>
          <w:rFonts w:ascii="Verdana" w:hAnsi="Verdana" w:cs="Calibri"/>
          <w:szCs w:val="24"/>
        </w:rPr>
      </w:pPr>
    </w:p>
    <w:p w:rsidR="008B5B64" w:rsidRPr="00ED5B8B" w:rsidRDefault="008B5B64" w:rsidP="0035739B">
      <w:pPr>
        <w:spacing w:line="276" w:lineRule="auto"/>
        <w:rPr>
          <w:rFonts w:ascii="Verdana" w:hAnsi="Verdana" w:cs="Calibri"/>
          <w:szCs w:val="24"/>
        </w:rPr>
      </w:pPr>
      <w:r w:rsidRPr="00ED5B8B">
        <w:rPr>
          <w:rFonts w:ascii="Verdana" w:hAnsi="Verdana" w:cs="Calibri"/>
          <w:szCs w:val="24"/>
        </w:rPr>
        <w:t>Established in 1997 by Severn Trent Water, its object is to provide support to Severn Trent</w:t>
      </w:r>
      <w:r w:rsidR="00ED5B8B" w:rsidRPr="00ED5B8B">
        <w:rPr>
          <w:rFonts w:ascii="Verdana" w:hAnsi="Verdana" w:cs="Calibri"/>
          <w:szCs w:val="24"/>
        </w:rPr>
        <w:t xml:space="preserve"> Water</w:t>
      </w:r>
      <w:r w:rsidRPr="00ED5B8B">
        <w:rPr>
          <w:rFonts w:ascii="Verdana" w:hAnsi="Verdana" w:cs="Calibri"/>
          <w:szCs w:val="24"/>
        </w:rPr>
        <w:t>’s customers who are in need and unable to meet the cost of water services.</w:t>
      </w:r>
    </w:p>
    <w:p w:rsidR="008B5B64" w:rsidRPr="00ED5B8B" w:rsidRDefault="008B5B64" w:rsidP="0035739B">
      <w:pPr>
        <w:spacing w:line="276" w:lineRule="auto"/>
        <w:rPr>
          <w:rFonts w:ascii="Verdana" w:hAnsi="Verdana" w:cs="Calibri"/>
          <w:szCs w:val="24"/>
        </w:rPr>
      </w:pPr>
    </w:p>
    <w:p w:rsidR="008B5B64" w:rsidRPr="00ED5B8B" w:rsidRDefault="008B5B64" w:rsidP="0035739B">
      <w:pPr>
        <w:spacing w:line="276" w:lineRule="auto"/>
        <w:rPr>
          <w:rFonts w:ascii="Verdana" w:hAnsi="Verdana" w:cs="Calibri"/>
          <w:szCs w:val="24"/>
        </w:rPr>
      </w:pPr>
      <w:r w:rsidRPr="00ED5B8B">
        <w:rPr>
          <w:rFonts w:ascii="Verdana" w:hAnsi="Verdana" w:cs="Calibri"/>
          <w:szCs w:val="24"/>
        </w:rPr>
        <w:t>The charity is successful and is known and has a good reputation throughout the utility industry and the money advice sector.</w:t>
      </w:r>
    </w:p>
    <w:p w:rsidR="00994B59" w:rsidRPr="00ED5B8B" w:rsidRDefault="008B5B64" w:rsidP="0035739B">
      <w:pPr>
        <w:spacing w:line="276" w:lineRule="auto"/>
        <w:rPr>
          <w:rFonts w:ascii="Verdana" w:hAnsi="Verdana" w:cs="Calibri"/>
          <w:szCs w:val="24"/>
        </w:rPr>
      </w:pPr>
      <w:r w:rsidRPr="00ED5B8B">
        <w:rPr>
          <w:rFonts w:ascii="Verdana" w:hAnsi="Verdana" w:cs="Calibri"/>
          <w:szCs w:val="24"/>
        </w:rPr>
        <w:t xml:space="preserve">  </w:t>
      </w:r>
    </w:p>
    <w:p w:rsidR="00994B59" w:rsidRPr="00ED5B8B" w:rsidRDefault="0042749C" w:rsidP="0035739B">
      <w:pPr>
        <w:spacing w:line="276" w:lineRule="auto"/>
        <w:rPr>
          <w:rFonts w:ascii="Verdana" w:hAnsi="Verdana" w:cs="Calibri"/>
          <w:szCs w:val="24"/>
        </w:rPr>
      </w:pPr>
      <w:r w:rsidRPr="00ED5B8B">
        <w:rPr>
          <w:rFonts w:ascii="Verdana" w:hAnsi="Verdana" w:cs="Calibri"/>
          <w:szCs w:val="24"/>
        </w:rPr>
        <w:t>In 2004 t</w:t>
      </w:r>
      <w:r w:rsidR="00994B59" w:rsidRPr="00ED5B8B">
        <w:rPr>
          <w:rFonts w:ascii="Verdana" w:hAnsi="Verdana" w:cs="Calibri"/>
          <w:szCs w:val="24"/>
        </w:rPr>
        <w:t>he Trust Fund established a ‘trading subsidiary’; Auriga Services Limited (Auriga)</w:t>
      </w:r>
      <w:r w:rsidRPr="00ED5B8B">
        <w:rPr>
          <w:rFonts w:ascii="Verdana" w:hAnsi="Verdana" w:cs="Calibri"/>
          <w:szCs w:val="24"/>
        </w:rPr>
        <w:t xml:space="preserve"> and all the staff were transferred to </w:t>
      </w:r>
      <w:r w:rsidR="00994B59" w:rsidRPr="00ED5B8B">
        <w:rPr>
          <w:rFonts w:ascii="Verdana" w:hAnsi="Verdana" w:cs="Calibri"/>
          <w:szCs w:val="24"/>
        </w:rPr>
        <w:t>Auriga</w:t>
      </w:r>
      <w:r w:rsidRPr="00ED5B8B">
        <w:rPr>
          <w:rFonts w:ascii="Verdana" w:hAnsi="Verdana" w:cs="Calibri"/>
          <w:szCs w:val="24"/>
        </w:rPr>
        <w:t xml:space="preserve"> which is </w:t>
      </w:r>
      <w:r w:rsidR="00994B59" w:rsidRPr="00ED5B8B">
        <w:rPr>
          <w:rFonts w:ascii="Verdana" w:hAnsi="Verdana" w:cs="Calibri"/>
          <w:szCs w:val="24"/>
        </w:rPr>
        <w:t>wholly owned by the Trust</w:t>
      </w:r>
      <w:r w:rsidRPr="00ED5B8B">
        <w:rPr>
          <w:rFonts w:ascii="Verdana" w:hAnsi="Verdana" w:cs="Calibri"/>
          <w:szCs w:val="24"/>
        </w:rPr>
        <w:t xml:space="preserve">.   However, it </w:t>
      </w:r>
      <w:r w:rsidR="00994B59" w:rsidRPr="00ED5B8B">
        <w:rPr>
          <w:rFonts w:ascii="Verdana" w:hAnsi="Verdana" w:cs="Calibri"/>
          <w:szCs w:val="24"/>
        </w:rPr>
        <w:t>operates independently with its own Board of Directors and provides services for other organisations.</w:t>
      </w:r>
    </w:p>
    <w:p w:rsidR="00994B59" w:rsidRPr="00ED5B8B" w:rsidRDefault="00994B59" w:rsidP="0035739B">
      <w:pPr>
        <w:spacing w:line="276" w:lineRule="auto"/>
        <w:rPr>
          <w:rFonts w:ascii="Verdana" w:hAnsi="Verdana" w:cs="Calibri"/>
          <w:szCs w:val="24"/>
        </w:rPr>
      </w:pPr>
    </w:p>
    <w:p w:rsidR="00994B59" w:rsidRPr="00ED5B8B" w:rsidRDefault="0042749C" w:rsidP="0035739B">
      <w:pPr>
        <w:spacing w:line="276" w:lineRule="auto"/>
        <w:rPr>
          <w:rFonts w:ascii="Verdana" w:hAnsi="Verdana" w:cs="Calibri"/>
          <w:szCs w:val="24"/>
        </w:rPr>
      </w:pPr>
      <w:r w:rsidRPr="00ED5B8B">
        <w:rPr>
          <w:rFonts w:ascii="Verdana" w:hAnsi="Verdana" w:cs="Calibri"/>
          <w:szCs w:val="24"/>
        </w:rPr>
        <w:t xml:space="preserve">Therefore, </w:t>
      </w:r>
      <w:r w:rsidR="00994B59" w:rsidRPr="00ED5B8B">
        <w:rPr>
          <w:rFonts w:ascii="Verdana" w:hAnsi="Verdana" w:cs="Calibri"/>
          <w:szCs w:val="24"/>
        </w:rPr>
        <w:t>Severn Trent Trust Fund do</w:t>
      </w:r>
      <w:r w:rsidR="009E7732" w:rsidRPr="00ED5B8B">
        <w:rPr>
          <w:rFonts w:ascii="Verdana" w:hAnsi="Verdana" w:cs="Calibri"/>
          <w:szCs w:val="24"/>
        </w:rPr>
        <w:t>es</w:t>
      </w:r>
      <w:r w:rsidR="00994B59" w:rsidRPr="00ED5B8B">
        <w:rPr>
          <w:rFonts w:ascii="Verdana" w:hAnsi="Verdana" w:cs="Calibri"/>
          <w:szCs w:val="24"/>
        </w:rPr>
        <w:t xml:space="preserve"> not employ staff or rent premises</w:t>
      </w:r>
      <w:r w:rsidR="00157D79" w:rsidRPr="00ED5B8B">
        <w:rPr>
          <w:rFonts w:ascii="Verdana" w:hAnsi="Verdana" w:cs="Calibri"/>
          <w:szCs w:val="24"/>
        </w:rPr>
        <w:t xml:space="preserve"> directly</w:t>
      </w:r>
      <w:r w:rsidR="00994B59" w:rsidRPr="00ED5B8B">
        <w:rPr>
          <w:rFonts w:ascii="Verdana" w:hAnsi="Verdana" w:cs="Calibri"/>
          <w:szCs w:val="24"/>
        </w:rPr>
        <w:t xml:space="preserve">.    </w:t>
      </w:r>
      <w:r w:rsidR="009E7732" w:rsidRPr="00ED5B8B">
        <w:rPr>
          <w:rFonts w:ascii="Verdana" w:hAnsi="Verdana" w:cs="Calibri"/>
          <w:szCs w:val="24"/>
        </w:rPr>
        <w:t xml:space="preserve">It has </w:t>
      </w:r>
      <w:r w:rsidRPr="00ED5B8B">
        <w:rPr>
          <w:rFonts w:ascii="Verdana" w:hAnsi="Verdana" w:cs="Calibri"/>
          <w:szCs w:val="24"/>
        </w:rPr>
        <w:t>a contract with</w:t>
      </w:r>
      <w:r w:rsidR="009E7732" w:rsidRPr="00ED5B8B">
        <w:rPr>
          <w:rFonts w:ascii="Verdana" w:hAnsi="Verdana" w:cs="Calibri"/>
          <w:szCs w:val="24"/>
        </w:rPr>
        <w:t xml:space="preserve"> Auriga to provide all </w:t>
      </w:r>
      <w:r w:rsidR="00994B59" w:rsidRPr="00ED5B8B">
        <w:rPr>
          <w:rFonts w:ascii="Verdana" w:hAnsi="Verdana" w:cs="Calibri"/>
          <w:szCs w:val="24"/>
        </w:rPr>
        <w:t>management and administration for the Trust Fund</w:t>
      </w:r>
      <w:r w:rsidRPr="00ED5B8B">
        <w:rPr>
          <w:rFonts w:ascii="Verdana" w:hAnsi="Verdana" w:cs="Calibri"/>
          <w:szCs w:val="24"/>
        </w:rPr>
        <w:t xml:space="preserve">.   </w:t>
      </w:r>
      <w:r w:rsidR="00994B59" w:rsidRPr="00ED5B8B">
        <w:rPr>
          <w:rFonts w:ascii="Verdana" w:hAnsi="Verdana" w:cs="Calibri"/>
          <w:szCs w:val="24"/>
        </w:rPr>
        <w:t xml:space="preserve">   </w:t>
      </w:r>
    </w:p>
    <w:p w:rsidR="0042749C" w:rsidRDefault="0042749C" w:rsidP="0035739B">
      <w:pPr>
        <w:spacing w:line="276" w:lineRule="auto"/>
        <w:rPr>
          <w:rFonts w:ascii="Verdana" w:hAnsi="Verdana" w:cs="Calibri"/>
          <w:i/>
          <w:sz w:val="20"/>
          <w:szCs w:val="20"/>
        </w:rPr>
      </w:pPr>
    </w:p>
    <w:p w:rsidR="00ED5B8B" w:rsidRPr="00ED5B8B" w:rsidRDefault="00ED5B8B" w:rsidP="0035739B">
      <w:pPr>
        <w:spacing w:line="276" w:lineRule="auto"/>
        <w:rPr>
          <w:rFonts w:ascii="Verdana" w:hAnsi="Verdana" w:cs="Calibri"/>
          <w:i/>
          <w:sz w:val="20"/>
          <w:szCs w:val="20"/>
        </w:rPr>
      </w:pPr>
    </w:p>
    <w:p w:rsidR="0042749C" w:rsidRPr="00ED5B8B" w:rsidRDefault="0042749C" w:rsidP="0035739B">
      <w:pPr>
        <w:spacing w:line="276" w:lineRule="auto"/>
        <w:rPr>
          <w:rFonts w:ascii="Verdana" w:hAnsi="Verdana" w:cs="Calibri"/>
          <w:b/>
          <w:sz w:val="24"/>
          <w:szCs w:val="24"/>
        </w:rPr>
      </w:pPr>
      <w:r w:rsidRPr="00ED5B8B">
        <w:rPr>
          <w:rFonts w:ascii="Verdana" w:hAnsi="Verdana" w:cs="Calibri"/>
          <w:b/>
          <w:sz w:val="24"/>
          <w:szCs w:val="24"/>
        </w:rPr>
        <w:br w:type="page"/>
      </w:r>
    </w:p>
    <w:p w:rsidR="0042749C" w:rsidRPr="00ED5B8B" w:rsidRDefault="0042749C" w:rsidP="0035739B">
      <w:pPr>
        <w:spacing w:line="276" w:lineRule="auto"/>
        <w:rPr>
          <w:rFonts w:ascii="Verdana" w:hAnsi="Verdana" w:cs="Calibri"/>
          <w:b/>
          <w:sz w:val="24"/>
          <w:szCs w:val="24"/>
        </w:rPr>
      </w:pPr>
    </w:p>
    <w:p w:rsidR="0035739B" w:rsidRDefault="0035739B" w:rsidP="0035739B">
      <w:pPr>
        <w:spacing w:line="276" w:lineRule="auto"/>
        <w:rPr>
          <w:rFonts w:ascii="Verdana" w:hAnsi="Verdana" w:cs="Calibri"/>
          <w:b/>
          <w:i/>
          <w:szCs w:val="24"/>
        </w:rPr>
      </w:pPr>
    </w:p>
    <w:p w:rsidR="0035739B" w:rsidRDefault="0035739B" w:rsidP="0035739B">
      <w:pPr>
        <w:spacing w:line="276" w:lineRule="auto"/>
        <w:rPr>
          <w:rFonts w:ascii="Verdana" w:hAnsi="Verdana" w:cs="Calibri"/>
          <w:b/>
          <w:i/>
          <w:szCs w:val="24"/>
        </w:rPr>
      </w:pPr>
    </w:p>
    <w:p w:rsidR="00994B59" w:rsidRPr="00ED5B8B" w:rsidRDefault="008B5B64" w:rsidP="0035739B">
      <w:pPr>
        <w:spacing w:line="276" w:lineRule="auto"/>
        <w:rPr>
          <w:rFonts w:ascii="Verdana" w:hAnsi="Verdana" w:cs="Calibri"/>
          <w:b/>
          <w:i/>
          <w:szCs w:val="24"/>
        </w:rPr>
      </w:pPr>
      <w:r w:rsidRPr="00ED5B8B">
        <w:rPr>
          <w:rFonts w:ascii="Verdana" w:hAnsi="Verdana" w:cs="Calibri"/>
          <w:b/>
          <w:i/>
          <w:szCs w:val="24"/>
        </w:rPr>
        <w:t xml:space="preserve">APPOINTMENT OF </w:t>
      </w:r>
      <w:r w:rsidR="00AD76D1" w:rsidRPr="00ED5B8B">
        <w:rPr>
          <w:rFonts w:ascii="Verdana" w:hAnsi="Verdana" w:cs="Calibri"/>
          <w:b/>
          <w:i/>
          <w:szCs w:val="24"/>
        </w:rPr>
        <w:t>TRUSTEES</w:t>
      </w:r>
    </w:p>
    <w:p w:rsidR="006370E9" w:rsidRPr="00ED5B8B" w:rsidRDefault="006370E9" w:rsidP="0035739B">
      <w:pPr>
        <w:spacing w:line="276" w:lineRule="auto"/>
        <w:rPr>
          <w:rFonts w:ascii="Verdana" w:hAnsi="Verdana" w:cs="Calibri"/>
          <w:szCs w:val="24"/>
        </w:rPr>
      </w:pPr>
    </w:p>
    <w:p w:rsidR="007A6970" w:rsidRPr="00ED5B8B" w:rsidRDefault="007A6970" w:rsidP="0035739B">
      <w:pPr>
        <w:spacing w:line="276" w:lineRule="auto"/>
        <w:rPr>
          <w:rFonts w:ascii="Verdana" w:hAnsi="Verdana" w:cs="Calibri"/>
          <w:szCs w:val="24"/>
        </w:rPr>
      </w:pPr>
    </w:p>
    <w:p w:rsidR="008B5B64" w:rsidRPr="00ED5B8B" w:rsidRDefault="008B285F" w:rsidP="0035739B">
      <w:pPr>
        <w:spacing w:line="276" w:lineRule="auto"/>
        <w:rPr>
          <w:rFonts w:ascii="Verdana" w:hAnsi="Verdana" w:cs="Calibri"/>
          <w:szCs w:val="24"/>
        </w:rPr>
      </w:pPr>
      <w:r w:rsidRPr="00ED5B8B">
        <w:rPr>
          <w:rFonts w:ascii="Verdana" w:hAnsi="Verdana" w:cs="Calibri"/>
          <w:szCs w:val="24"/>
        </w:rPr>
        <w:t>T</w:t>
      </w:r>
      <w:r w:rsidR="0042749C" w:rsidRPr="00ED5B8B">
        <w:rPr>
          <w:rFonts w:ascii="Verdana" w:hAnsi="Verdana" w:cs="Calibri"/>
          <w:szCs w:val="24"/>
        </w:rPr>
        <w:t xml:space="preserve">he Trust Fund </w:t>
      </w:r>
      <w:r w:rsidR="00157D79" w:rsidRPr="00ED5B8B">
        <w:rPr>
          <w:rFonts w:ascii="Verdana" w:hAnsi="Verdana" w:cs="Calibri"/>
          <w:szCs w:val="24"/>
        </w:rPr>
        <w:t xml:space="preserve">is governed by </w:t>
      </w:r>
      <w:r w:rsidR="0042749C" w:rsidRPr="00ED5B8B">
        <w:rPr>
          <w:rFonts w:ascii="Verdana" w:hAnsi="Verdana" w:cs="Calibri"/>
          <w:szCs w:val="24"/>
        </w:rPr>
        <w:t>Memorandum and Articles</w:t>
      </w:r>
      <w:r w:rsidR="00AD76D1" w:rsidRPr="00ED5B8B">
        <w:rPr>
          <w:rFonts w:ascii="Verdana" w:hAnsi="Verdana" w:cs="Calibri"/>
          <w:szCs w:val="24"/>
        </w:rPr>
        <w:t xml:space="preserve"> and therefore Trustees must be appointed </w:t>
      </w:r>
      <w:r w:rsidR="0042749C" w:rsidRPr="00ED5B8B">
        <w:rPr>
          <w:rFonts w:ascii="Verdana" w:hAnsi="Verdana" w:cs="Calibri"/>
          <w:szCs w:val="24"/>
        </w:rPr>
        <w:t>in accordance with these.</w:t>
      </w:r>
      <w:r w:rsidR="00AC4F70" w:rsidRPr="00ED5B8B">
        <w:rPr>
          <w:rFonts w:ascii="Verdana" w:hAnsi="Verdana" w:cs="Calibri"/>
          <w:szCs w:val="24"/>
        </w:rPr>
        <w:t xml:space="preserve">   </w:t>
      </w:r>
      <w:r w:rsidR="00AD76D1" w:rsidRPr="00ED5B8B">
        <w:rPr>
          <w:rFonts w:ascii="Verdana" w:hAnsi="Verdana" w:cs="Calibri"/>
          <w:szCs w:val="24"/>
        </w:rPr>
        <w:t>Existing Trustees decide how to select but in practice this has not been by open advertisement (and there is no requirement for this).</w:t>
      </w:r>
    </w:p>
    <w:p w:rsidR="008B5B64" w:rsidRPr="00ED5B8B" w:rsidRDefault="008B5B64" w:rsidP="0035739B">
      <w:pPr>
        <w:spacing w:line="276" w:lineRule="auto"/>
        <w:rPr>
          <w:rFonts w:ascii="Verdana" w:hAnsi="Verdana" w:cs="Calibri"/>
          <w:szCs w:val="24"/>
        </w:rPr>
      </w:pPr>
    </w:p>
    <w:p w:rsidR="00157D79" w:rsidRPr="00ED5B8B" w:rsidRDefault="00157D79" w:rsidP="0035739B">
      <w:pPr>
        <w:spacing w:line="276" w:lineRule="auto"/>
        <w:rPr>
          <w:rFonts w:ascii="Verdana" w:hAnsi="Verdana" w:cs="Calibri"/>
          <w:szCs w:val="24"/>
        </w:rPr>
      </w:pPr>
      <w:r w:rsidRPr="00ED5B8B">
        <w:rPr>
          <w:rFonts w:ascii="Verdana" w:hAnsi="Verdana" w:cs="Calibri"/>
          <w:szCs w:val="24"/>
        </w:rPr>
        <w:t>Under Charity Law, Trustees cannot be paid for their time whilst acting as a Trustee.  However</w:t>
      </w:r>
      <w:r w:rsidR="00ED5B8B">
        <w:rPr>
          <w:rFonts w:ascii="Verdana" w:hAnsi="Verdana" w:cs="Calibri"/>
          <w:szCs w:val="24"/>
        </w:rPr>
        <w:t>,</w:t>
      </w:r>
      <w:r w:rsidRPr="00ED5B8B">
        <w:rPr>
          <w:rFonts w:ascii="Verdana" w:hAnsi="Verdana" w:cs="Calibri"/>
          <w:szCs w:val="24"/>
        </w:rPr>
        <w:t xml:space="preserve"> expenses can be paid. </w:t>
      </w:r>
    </w:p>
    <w:p w:rsidR="004E4CF0" w:rsidRPr="00ED5B8B" w:rsidRDefault="004E4CF0" w:rsidP="0035739B">
      <w:pPr>
        <w:spacing w:line="276" w:lineRule="auto"/>
        <w:rPr>
          <w:rFonts w:ascii="Verdana" w:hAnsi="Verdana" w:cs="Calibri"/>
          <w:szCs w:val="24"/>
        </w:rPr>
      </w:pPr>
    </w:p>
    <w:p w:rsidR="00E93FB7" w:rsidRPr="00ED5B8B" w:rsidRDefault="00AD76D1" w:rsidP="0035739B">
      <w:pPr>
        <w:spacing w:line="276" w:lineRule="auto"/>
        <w:rPr>
          <w:rFonts w:ascii="Verdana" w:hAnsi="Verdana" w:cs="Calibri"/>
          <w:szCs w:val="24"/>
        </w:rPr>
      </w:pPr>
      <w:r w:rsidRPr="00ED5B8B">
        <w:rPr>
          <w:rFonts w:ascii="Verdana" w:hAnsi="Verdana" w:cs="Calibri"/>
          <w:szCs w:val="24"/>
        </w:rPr>
        <w:t>Trustees are also Directors of the incorporated Company, although they are referred to as ‘Trustees’.   Whilst the Mem &amp; Arts also talk about ‘members’, the Trustees are the only members of the company.</w:t>
      </w:r>
    </w:p>
    <w:p w:rsidR="00AD76D1" w:rsidRPr="00ED5B8B" w:rsidRDefault="00AD76D1" w:rsidP="0035739B">
      <w:pPr>
        <w:spacing w:line="276" w:lineRule="auto"/>
        <w:rPr>
          <w:rFonts w:ascii="Verdana" w:hAnsi="Verdana" w:cs="Calibri"/>
          <w:szCs w:val="24"/>
        </w:rPr>
      </w:pPr>
    </w:p>
    <w:p w:rsidR="00AD76D1" w:rsidRPr="00ED5B8B" w:rsidRDefault="00AD76D1" w:rsidP="0035739B">
      <w:pPr>
        <w:spacing w:line="276" w:lineRule="auto"/>
        <w:rPr>
          <w:rFonts w:ascii="Verdana" w:hAnsi="Verdana" w:cs="Calibri"/>
          <w:szCs w:val="24"/>
        </w:rPr>
      </w:pPr>
      <w:r w:rsidRPr="00ED5B8B">
        <w:rPr>
          <w:rFonts w:ascii="Verdana" w:hAnsi="Verdana" w:cs="Calibri"/>
          <w:szCs w:val="24"/>
        </w:rPr>
        <w:t>Trustees therefore must not be precluded by any of the normal rules from being either a Trustee of a Charity or a company Director.</w:t>
      </w:r>
    </w:p>
    <w:p w:rsidR="00AD76D1" w:rsidRPr="00ED5B8B" w:rsidRDefault="00AD76D1" w:rsidP="0035739B">
      <w:pPr>
        <w:spacing w:line="276" w:lineRule="auto"/>
        <w:rPr>
          <w:rFonts w:ascii="Verdana" w:hAnsi="Verdana" w:cs="Calibri"/>
          <w:szCs w:val="24"/>
        </w:rPr>
      </w:pPr>
    </w:p>
    <w:p w:rsidR="00AD76D1" w:rsidRPr="00ED5B8B" w:rsidRDefault="00AD76D1" w:rsidP="0035739B">
      <w:pPr>
        <w:spacing w:line="276" w:lineRule="auto"/>
        <w:rPr>
          <w:rFonts w:ascii="Verdana" w:hAnsi="Verdana" w:cs="Calibri"/>
          <w:szCs w:val="24"/>
        </w:rPr>
      </w:pPr>
      <w:r w:rsidRPr="00ED5B8B">
        <w:rPr>
          <w:rFonts w:ascii="Verdana" w:hAnsi="Verdana" w:cs="Calibri"/>
          <w:szCs w:val="24"/>
        </w:rPr>
        <w:t xml:space="preserve">All Trustees have the same voting rights on the Board and although a </w:t>
      </w:r>
      <w:r w:rsidR="00246E16">
        <w:rPr>
          <w:rFonts w:ascii="Verdana" w:hAnsi="Verdana" w:cs="Calibri"/>
          <w:szCs w:val="24"/>
        </w:rPr>
        <w:t>Chair</w:t>
      </w:r>
      <w:r w:rsidRPr="00ED5B8B">
        <w:rPr>
          <w:rFonts w:ascii="Verdana" w:hAnsi="Verdana" w:cs="Calibri"/>
          <w:szCs w:val="24"/>
        </w:rPr>
        <w:t xml:space="preserve"> may be appointed (see below for the role of </w:t>
      </w:r>
      <w:r w:rsidR="00246E16">
        <w:rPr>
          <w:rFonts w:ascii="Verdana" w:hAnsi="Verdana" w:cs="Calibri"/>
          <w:szCs w:val="24"/>
        </w:rPr>
        <w:t>Chair</w:t>
      </w:r>
      <w:r w:rsidRPr="00ED5B8B">
        <w:rPr>
          <w:rFonts w:ascii="Verdana" w:hAnsi="Verdana" w:cs="Calibri"/>
          <w:szCs w:val="24"/>
        </w:rPr>
        <w:t xml:space="preserve"> for information) he or she has no greater powers than any other Trustee. </w:t>
      </w:r>
    </w:p>
    <w:p w:rsidR="00AD76D1" w:rsidRPr="00ED5B8B" w:rsidRDefault="00AD76D1" w:rsidP="0035739B">
      <w:pPr>
        <w:spacing w:line="276" w:lineRule="auto"/>
        <w:rPr>
          <w:rFonts w:ascii="Verdana" w:hAnsi="Verdana" w:cs="Calibri"/>
          <w:b/>
          <w:i/>
          <w:sz w:val="24"/>
          <w:szCs w:val="24"/>
        </w:rPr>
      </w:pPr>
    </w:p>
    <w:p w:rsidR="00527988" w:rsidRPr="00ED5B8B" w:rsidRDefault="00527988" w:rsidP="0035739B">
      <w:pPr>
        <w:spacing w:line="276" w:lineRule="auto"/>
        <w:rPr>
          <w:rFonts w:ascii="Verdana" w:hAnsi="Verdana" w:cs="Calibri"/>
          <w:b/>
          <w:sz w:val="24"/>
          <w:szCs w:val="24"/>
        </w:rPr>
      </w:pPr>
    </w:p>
    <w:p w:rsidR="00527988" w:rsidRDefault="00527988" w:rsidP="00527988">
      <w:pPr>
        <w:rPr>
          <w:rFonts w:ascii="Verdana" w:hAnsi="Verdana" w:cs="Calibri"/>
          <w:b/>
          <w:i/>
          <w:szCs w:val="24"/>
        </w:rPr>
      </w:pPr>
      <w:r>
        <w:rPr>
          <w:rFonts w:ascii="Verdana" w:hAnsi="Verdana" w:cs="Calibri"/>
          <w:b/>
          <w:i/>
          <w:szCs w:val="24"/>
        </w:rPr>
        <w:t>NEW TRUSTEES</w:t>
      </w:r>
    </w:p>
    <w:p w:rsidR="00527988" w:rsidRDefault="00527988" w:rsidP="00527988">
      <w:pPr>
        <w:spacing w:line="276" w:lineRule="auto"/>
        <w:rPr>
          <w:rFonts w:ascii="Verdana" w:hAnsi="Verdana" w:cs="Calibri"/>
          <w:szCs w:val="24"/>
        </w:rPr>
      </w:pPr>
    </w:p>
    <w:p w:rsidR="00527988" w:rsidRDefault="00527988" w:rsidP="00527988">
      <w:pPr>
        <w:spacing w:line="276" w:lineRule="auto"/>
        <w:rPr>
          <w:rFonts w:ascii="Verdana" w:hAnsi="Verdana" w:cs="Calibri"/>
          <w:szCs w:val="24"/>
        </w:rPr>
      </w:pPr>
      <w:r>
        <w:rPr>
          <w:rFonts w:ascii="Verdana" w:hAnsi="Verdana" w:cs="Calibri"/>
          <w:szCs w:val="24"/>
        </w:rPr>
        <w:t xml:space="preserve">The Trustees have reviewed their skills and experience, and have concluded that the board would benefit from </w:t>
      </w:r>
      <w:r w:rsidR="00C2326E">
        <w:rPr>
          <w:rFonts w:ascii="Verdana" w:hAnsi="Verdana" w:cs="Calibri"/>
          <w:szCs w:val="24"/>
        </w:rPr>
        <w:t xml:space="preserve">a </w:t>
      </w:r>
      <w:r>
        <w:rPr>
          <w:rFonts w:ascii="Verdana" w:hAnsi="Verdana" w:cs="Calibri"/>
          <w:szCs w:val="24"/>
        </w:rPr>
        <w:t>new member.</w:t>
      </w:r>
    </w:p>
    <w:p w:rsidR="00527988" w:rsidRDefault="00527988" w:rsidP="00527988">
      <w:pPr>
        <w:spacing w:line="276" w:lineRule="auto"/>
        <w:rPr>
          <w:rFonts w:ascii="Verdana" w:hAnsi="Verdana" w:cs="Calibri"/>
          <w:szCs w:val="24"/>
        </w:rPr>
      </w:pPr>
    </w:p>
    <w:p w:rsidR="00527988" w:rsidRDefault="00527988" w:rsidP="00527988">
      <w:pPr>
        <w:spacing w:line="276" w:lineRule="auto"/>
        <w:rPr>
          <w:rFonts w:ascii="Verdana" w:hAnsi="Verdana" w:cs="Calibri"/>
          <w:szCs w:val="24"/>
        </w:rPr>
      </w:pPr>
      <w:r>
        <w:rPr>
          <w:rFonts w:ascii="Verdana" w:hAnsi="Verdana" w:cs="Calibri"/>
          <w:szCs w:val="24"/>
        </w:rPr>
        <w:t>The skills we are seeking are:</w:t>
      </w:r>
    </w:p>
    <w:p w:rsidR="00527988" w:rsidRDefault="00527988" w:rsidP="00527988">
      <w:pPr>
        <w:spacing w:line="276" w:lineRule="auto"/>
        <w:rPr>
          <w:rFonts w:ascii="Verdana" w:hAnsi="Verdana" w:cs="Calibri"/>
          <w:szCs w:val="24"/>
        </w:rPr>
      </w:pPr>
    </w:p>
    <w:p w:rsidR="00527988" w:rsidRPr="00CC3603" w:rsidRDefault="00527988" w:rsidP="00CC3603">
      <w:pPr>
        <w:spacing w:line="276" w:lineRule="auto"/>
        <w:rPr>
          <w:rFonts w:ascii="Verdana" w:hAnsi="Verdana" w:cs="Calibri"/>
          <w:szCs w:val="24"/>
        </w:rPr>
      </w:pPr>
      <w:bookmarkStart w:id="0" w:name="_GoBack"/>
      <w:bookmarkEnd w:id="0"/>
      <w:r w:rsidRPr="00CC3603">
        <w:rPr>
          <w:rFonts w:ascii="Verdana" w:hAnsi="Verdana" w:cs="Calibri"/>
          <w:szCs w:val="24"/>
        </w:rPr>
        <w:t>A person who is experienced in financial matters</w:t>
      </w:r>
      <w:r w:rsidR="00C2326E" w:rsidRPr="00CC3603">
        <w:rPr>
          <w:rFonts w:ascii="Verdana" w:hAnsi="Verdana" w:cs="Calibri"/>
          <w:szCs w:val="24"/>
        </w:rPr>
        <w:t xml:space="preserve"> and knowledge of charity law is desirable but not essential.</w:t>
      </w:r>
      <w:r w:rsidRPr="00CC3603">
        <w:rPr>
          <w:rFonts w:ascii="Verdana" w:hAnsi="Verdana" w:cs="Calibri"/>
          <w:szCs w:val="24"/>
        </w:rPr>
        <w:t xml:space="preserve"> They need not necessarily be </w:t>
      </w:r>
      <w:r w:rsidR="00C2326E" w:rsidRPr="00CC3603">
        <w:rPr>
          <w:rFonts w:ascii="Verdana" w:hAnsi="Verdana" w:cs="Calibri"/>
          <w:szCs w:val="24"/>
        </w:rPr>
        <w:t>a qualified accountant</w:t>
      </w:r>
      <w:r w:rsidRPr="00CC3603">
        <w:rPr>
          <w:rFonts w:ascii="Verdana" w:hAnsi="Verdana" w:cs="Calibri"/>
          <w:szCs w:val="24"/>
        </w:rPr>
        <w:t>, although this would be a benefit.</w:t>
      </w:r>
      <w:r w:rsidR="00C2326E" w:rsidRPr="00CC3603">
        <w:rPr>
          <w:rFonts w:ascii="Verdana" w:hAnsi="Verdana" w:cs="Calibri"/>
          <w:szCs w:val="24"/>
        </w:rPr>
        <w:t xml:space="preserve"> The role for this trustee would be to lead the Audit and Risk Committee.</w:t>
      </w:r>
    </w:p>
    <w:p w:rsidR="0050051F" w:rsidRDefault="0050051F">
      <w:pPr>
        <w:rPr>
          <w:rFonts w:ascii="Verdana" w:hAnsi="Verdana" w:cs="Calibri"/>
          <w:b/>
          <w:i/>
          <w:szCs w:val="24"/>
        </w:rPr>
      </w:pPr>
    </w:p>
    <w:p w:rsidR="0035739B" w:rsidRPr="0050051F" w:rsidRDefault="0050051F" w:rsidP="0050051F">
      <w:pPr>
        <w:ind w:left="360"/>
        <w:rPr>
          <w:rFonts w:ascii="Verdana" w:hAnsi="Verdana" w:cs="Calibri"/>
          <w:b/>
          <w:i/>
          <w:szCs w:val="24"/>
        </w:rPr>
      </w:pPr>
      <w:r w:rsidRPr="0050051F">
        <w:rPr>
          <w:rFonts w:ascii="Arial" w:hAnsi="Arial" w:cs="Arial"/>
          <w:b/>
        </w:rPr>
        <w:t>Activities are likely to be in the region of 8-10 half days per year. Applicants are requested to be certain that they can devote this time prior to application.</w:t>
      </w:r>
      <w:r w:rsidR="0035739B" w:rsidRPr="0050051F">
        <w:rPr>
          <w:rFonts w:ascii="Verdana" w:hAnsi="Verdana" w:cs="Calibri"/>
          <w:b/>
          <w:i/>
          <w:szCs w:val="24"/>
        </w:rPr>
        <w:br w:type="page"/>
      </w:r>
    </w:p>
    <w:p w:rsidR="0035739B" w:rsidRDefault="0035739B" w:rsidP="0035739B">
      <w:pPr>
        <w:spacing w:line="276" w:lineRule="auto"/>
        <w:rPr>
          <w:rFonts w:ascii="Verdana" w:hAnsi="Verdana" w:cs="Calibri"/>
          <w:b/>
          <w:i/>
          <w:szCs w:val="24"/>
        </w:rPr>
      </w:pPr>
    </w:p>
    <w:p w:rsidR="0035739B" w:rsidRDefault="0035739B" w:rsidP="0035739B">
      <w:pPr>
        <w:spacing w:line="276" w:lineRule="auto"/>
        <w:rPr>
          <w:rFonts w:ascii="Verdana" w:hAnsi="Verdana" w:cs="Calibri"/>
          <w:b/>
          <w:i/>
          <w:szCs w:val="24"/>
        </w:rPr>
      </w:pPr>
    </w:p>
    <w:p w:rsidR="004E4CF0" w:rsidRPr="00ED5B8B" w:rsidRDefault="00E93FB7" w:rsidP="0035739B">
      <w:pPr>
        <w:spacing w:line="276" w:lineRule="auto"/>
        <w:rPr>
          <w:rFonts w:ascii="Verdana" w:hAnsi="Verdana" w:cs="Calibri"/>
          <w:b/>
          <w:i/>
          <w:szCs w:val="24"/>
        </w:rPr>
      </w:pPr>
      <w:r w:rsidRPr="00ED5B8B">
        <w:rPr>
          <w:rFonts w:ascii="Verdana" w:hAnsi="Verdana" w:cs="Calibri"/>
          <w:b/>
          <w:i/>
          <w:szCs w:val="24"/>
        </w:rPr>
        <w:t>U</w:t>
      </w:r>
      <w:r w:rsidR="00D85F4F" w:rsidRPr="00ED5B8B">
        <w:rPr>
          <w:rFonts w:ascii="Verdana" w:hAnsi="Verdana" w:cs="Calibri"/>
          <w:b/>
          <w:i/>
          <w:szCs w:val="24"/>
        </w:rPr>
        <w:t>NIQUE TO SEVERN TRENT TRUST FUND</w:t>
      </w:r>
    </w:p>
    <w:p w:rsidR="00E93FB7" w:rsidRPr="00ED5B8B" w:rsidRDefault="00E93FB7" w:rsidP="0035739B">
      <w:pPr>
        <w:spacing w:line="276" w:lineRule="auto"/>
        <w:rPr>
          <w:rFonts w:ascii="Verdana" w:hAnsi="Verdana" w:cs="Calibri"/>
          <w:szCs w:val="24"/>
        </w:rPr>
      </w:pPr>
    </w:p>
    <w:p w:rsidR="00AD76D1" w:rsidRPr="00ED5B8B" w:rsidRDefault="00AD76D1" w:rsidP="0035739B">
      <w:pPr>
        <w:spacing w:line="276" w:lineRule="auto"/>
        <w:rPr>
          <w:rFonts w:ascii="Verdana" w:hAnsi="Verdana" w:cs="Calibri"/>
          <w:szCs w:val="24"/>
        </w:rPr>
      </w:pPr>
      <w:r w:rsidRPr="00ED5B8B">
        <w:rPr>
          <w:rFonts w:ascii="Verdana" w:hAnsi="Verdana" w:cs="Calibri"/>
          <w:szCs w:val="24"/>
        </w:rPr>
        <w:t xml:space="preserve">All Trustees can expect to take an interest in the relationship that exists between the Trust Fund and Auriga.   In practice </w:t>
      </w:r>
      <w:r w:rsidR="00246E16">
        <w:rPr>
          <w:rFonts w:ascii="Verdana" w:hAnsi="Verdana" w:cs="Calibri"/>
          <w:szCs w:val="24"/>
        </w:rPr>
        <w:t>Chair</w:t>
      </w:r>
      <w:r w:rsidR="008E5581" w:rsidRPr="00ED5B8B">
        <w:rPr>
          <w:rFonts w:ascii="Verdana" w:hAnsi="Verdana" w:cs="Calibri"/>
          <w:szCs w:val="24"/>
        </w:rPr>
        <w:t xml:space="preserve"> will take the lead in th</w:t>
      </w:r>
      <w:r w:rsidRPr="00ED5B8B">
        <w:rPr>
          <w:rFonts w:ascii="Verdana" w:hAnsi="Verdana" w:cs="Calibri"/>
          <w:szCs w:val="24"/>
        </w:rPr>
        <w:t xml:space="preserve">is </w:t>
      </w:r>
      <w:r w:rsidR="00E93FB7" w:rsidRPr="00ED5B8B">
        <w:rPr>
          <w:rFonts w:ascii="Verdana" w:hAnsi="Verdana" w:cs="Calibri"/>
          <w:szCs w:val="24"/>
        </w:rPr>
        <w:t>relationship</w:t>
      </w:r>
      <w:r w:rsidRPr="00ED5B8B">
        <w:rPr>
          <w:rFonts w:ascii="Verdana" w:hAnsi="Verdana" w:cs="Calibri"/>
          <w:szCs w:val="24"/>
        </w:rPr>
        <w:t xml:space="preserve">.   </w:t>
      </w:r>
    </w:p>
    <w:p w:rsidR="00AD76D1" w:rsidRPr="00ED5B8B" w:rsidRDefault="00AD76D1" w:rsidP="0035739B">
      <w:pPr>
        <w:spacing w:line="276" w:lineRule="auto"/>
        <w:rPr>
          <w:rFonts w:ascii="Verdana" w:hAnsi="Verdana" w:cs="Calibri"/>
          <w:szCs w:val="24"/>
        </w:rPr>
      </w:pPr>
    </w:p>
    <w:p w:rsidR="00E93FB7" w:rsidRPr="00ED5B8B" w:rsidRDefault="008D67A0" w:rsidP="0035739B">
      <w:pPr>
        <w:spacing w:line="276" w:lineRule="auto"/>
        <w:rPr>
          <w:rFonts w:ascii="Verdana" w:hAnsi="Verdana" w:cs="Calibri"/>
          <w:szCs w:val="24"/>
        </w:rPr>
      </w:pPr>
      <w:r w:rsidRPr="00ED5B8B">
        <w:rPr>
          <w:rFonts w:ascii="Verdana" w:hAnsi="Verdana" w:cs="Calibri"/>
          <w:szCs w:val="24"/>
        </w:rPr>
        <w:t>Auriga has its own Board of Directors and p</w:t>
      </w:r>
      <w:r w:rsidR="00AD76D1" w:rsidRPr="00ED5B8B">
        <w:rPr>
          <w:rFonts w:ascii="Verdana" w:hAnsi="Verdana" w:cs="Calibri"/>
          <w:szCs w:val="24"/>
        </w:rPr>
        <w:t xml:space="preserve">eriodically, the </w:t>
      </w:r>
      <w:r w:rsidR="00246E16">
        <w:rPr>
          <w:rFonts w:ascii="Verdana" w:hAnsi="Verdana" w:cs="Calibri"/>
          <w:szCs w:val="24"/>
        </w:rPr>
        <w:t>Chair</w:t>
      </w:r>
      <w:r w:rsidR="00AD76D1" w:rsidRPr="00ED5B8B">
        <w:rPr>
          <w:rFonts w:ascii="Verdana" w:hAnsi="Verdana" w:cs="Calibri"/>
          <w:szCs w:val="24"/>
        </w:rPr>
        <w:t xml:space="preserve"> of </w:t>
      </w:r>
      <w:r w:rsidR="00AD76D1" w:rsidRPr="00A95783">
        <w:rPr>
          <w:rFonts w:ascii="Verdana" w:hAnsi="Verdana" w:cs="Calibri"/>
          <w:szCs w:val="24"/>
        </w:rPr>
        <w:t>Auriga</w:t>
      </w:r>
      <w:r w:rsidR="00AD76D1" w:rsidRPr="00ED5B8B">
        <w:rPr>
          <w:rFonts w:ascii="Verdana" w:hAnsi="Verdana" w:cs="Calibri"/>
          <w:szCs w:val="24"/>
        </w:rPr>
        <w:t xml:space="preserve"> will attend </w:t>
      </w:r>
      <w:r w:rsidRPr="00ED5B8B">
        <w:rPr>
          <w:rFonts w:ascii="Verdana" w:hAnsi="Verdana" w:cs="Calibri"/>
          <w:szCs w:val="24"/>
        </w:rPr>
        <w:t xml:space="preserve">the Severn Trent </w:t>
      </w:r>
      <w:r w:rsidR="00ED5B8B">
        <w:rPr>
          <w:rFonts w:ascii="Verdana" w:hAnsi="Verdana" w:cs="Calibri"/>
          <w:szCs w:val="24"/>
        </w:rPr>
        <w:t xml:space="preserve">Trust Fund </w:t>
      </w:r>
      <w:r w:rsidR="00AD76D1" w:rsidRPr="00ED5B8B">
        <w:rPr>
          <w:rFonts w:ascii="Verdana" w:hAnsi="Verdana" w:cs="Calibri"/>
          <w:szCs w:val="24"/>
        </w:rPr>
        <w:t xml:space="preserve">Trustee meetings to assist and report on activities.  Between these times, the CEO and other staff of Auriga attend each meeting and submit written reports on the Trusts operations and Auriga’s activities.  </w:t>
      </w:r>
      <w:r w:rsidR="00E93FB7" w:rsidRPr="00ED5B8B">
        <w:rPr>
          <w:rFonts w:ascii="Verdana" w:hAnsi="Verdana" w:cs="Calibri"/>
          <w:szCs w:val="24"/>
        </w:rPr>
        <w:t xml:space="preserve">   </w:t>
      </w:r>
    </w:p>
    <w:p w:rsidR="00E93FB7" w:rsidRPr="00ED5B8B" w:rsidRDefault="00E93FB7" w:rsidP="0035739B">
      <w:pPr>
        <w:spacing w:line="276" w:lineRule="auto"/>
        <w:rPr>
          <w:rFonts w:ascii="Verdana" w:hAnsi="Verdana" w:cs="Calibri"/>
          <w:szCs w:val="24"/>
        </w:rPr>
      </w:pPr>
    </w:p>
    <w:p w:rsidR="008B5B64" w:rsidRPr="00ED5B8B" w:rsidRDefault="008D67A0" w:rsidP="0035739B">
      <w:pPr>
        <w:spacing w:line="276" w:lineRule="auto"/>
        <w:rPr>
          <w:rFonts w:ascii="Verdana" w:hAnsi="Verdana" w:cs="Calibri"/>
          <w:szCs w:val="24"/>
        </w:rPr>
      </w:pPr>
      <w:r w:rsidRPr="00ED5B8B">
        <w:rPr>
          <w:rFonts w:ascii="Verdana" w:hAnsi="Verdana" w:cs="Calibri"/>
          <w:szCs w:val="24"/>
        </w:rPr>
        <w:t xml:space="preserve">The interest in Auriga </w:t>
      </w:r>
      <w:r w:rsidR="00E93FB7" w:rsidRPr="00ED5B8B">
        <w:rPr>
          <w:rFonts w:ascii="Verdana" w:hAnsi="Verdana" w:cs="Calibri"/>
          <w:szCs w:val="24"/>
        </w:rPr>
        <w:t>includes the financial health of the company</w:t>
      </w:r>
      <w:r w:rsidRPr="00ED5B8B">
        <w:rPr>
          <w:rFonts w:ascii="Verdana" w:hAnsi="Verdana" w:cs="Calibri"/>
          <w:szCs w:val="24"/>
        </w:rPr>
        <w:t xml:space="preserve">.   </w:t>
      </w:r>
      <w:r w:rsidR="00DA6210" w:rsidRPr="00ED5B8B">
        <w:rPr>
          <w:rFonts w:ascii="Verdana" w:hAnsi="Verdana" w:cs="Calibri"/>
          <w:szCs w:val="24"/>
        </w:rPr>
        <w:t xml:space="preserve">Whilst the </w:t>
      </w:r>
      <w:r w:rsidR="00E93FB7" w:rsidRPr="00ED5B8B">
        <w:rPr>
          <w:rFonts w:ascii="Verdana" w:hAnsi="Verdana" w:cs="Calibri"/>
          <w:szCs w:val="24"/>
        </w:rPr>
        <w:t>charity cannot legally support Auriga financially</w:t>
      </w:r>
      <w:r w:rsidR="00DA6210" w:rsidRPr="00ED5B8B">
        <w:rPr>
          <w:rFonts w:ascii="Verdana" w:hAnsi="Verdana" w:cs="Calibri"/>
          <w:szCs w:val="24"/>
        </w:rPr>
        <w:t xml:space="preserve"> it must maintain a watching brief and it has a </w:t>
      </w:r>
      <w:r w:rsidR="008B5B64" w:rsidRPr="00ED5B8B">
        <w:rPr>
          <w:rFonts w:ascii="Verdana" w:hAnsi="Verdana" w:cs="Calibri"/>
          <w:szCs w:val="24"/>
        </w:rPr>
        <w:t xml:space="preserve">vested </w:t>
      </w:r>
      <w:r w:rsidR="00E93FB7" w:rsidRPr="00ED5B8B">
        <w:rPr>
          <w:rFonts w:ascii="Verdana" w:hAnsi="Verdana" w:cs="Calibri"/>
          <w:szCs w:val="24"/>
        </w:rPr>
        <w:t xml:space="preserve">interest in ensuring its </w:t>
      </w:r>
      <w:r w:rsidR="008B5B64" w:rsidRPr="00ED5B8B">
        <w:rPr>
          <w:rFonts w:ascii="Verdana" w:hAnsi="Verdana" w:cs="Calibri"/>
          <w:szCs w:val="24"/>
        </w:rPr>
        <w:t xml:space="preserve">success and its </w:t>
      </w:r>
      <w:r w:rsidR="00E93FB7" w:rsidRPr="00ED5B8B">
        <w:rPr>
          <w:rFonts w:ascii="Verdana" w:hAnsi="Verdana" w:cs="Calibri"/>
          <w:szCs w:val="24"/>
        </w:rPr>
        <w:t xml:space="preserve">survival. </w:t>
      </w:r>
    </w:p>
    <w:p w:rsidR="008B5B64" w:rsidRPr="00ED5B8B" w:rsidRDefault="008B5B64" w:rsidP="0035739B">
      <w:pPr>
        <w:spacing w:line="276" w:lineRule="auto"/>
        <w:rPr>
          <w:rFonts w:ascii="Verdana" w:hAnsi="Verdana" w:cs="Calibri"/>
          <w:szCs w:val="24"/>
        </w:rPr>
      </w:pPr>
    </w:p>
    <w:p w:rsidR="00A95783" w:rsidRDefault="008B5B64" w:rsidP="0035739B">
      <w:pPr>
        <w:spacing w:line="276" w:lineRule="auto"/>
        <w:rPr>
          <w:rFonts w:ascii="Verdana" w:hAnsi="Verdana" w:cs="Calibri"/>
          <w:szCs w:val="24"/>
        </w:rPr>
      </w:pPr>
      <w:r w:rsidRPr="00ED5B8B">
        <w:rPr>
          <w:rFonts w:ascii="Verdana" w:hAnsi="Verdana" w:cs="Calibri"/>
          <w:szCs w:val="24"/>
        </w:rPr>
        <w:t xml:space="preserve">This brings to the role </w:t>
      </w:r>
      <w:r w:rsidR="00AF3AFA" w:rsidRPr="00ED5B8B">
        <w:rPr>
          <w:rFonts w:ascii="Verdana" w:hAnsi="Verdana" w:cs="Calibri"/>
          <w:szCs w:val="24"/>
        </w:rPr>
        <w:t xml:space="preserve">of both Trustee and </w:t>
      </w:r>
      <w:r w:rsidR="00246E16">
        <w:rPr>
          <w:rFonts w:ascii="Verdana" w:hAnsi="Verdana" w:cs="Calibri"/>
          <w:szCs w:val="24"/>
        </w:rPr>
        <w:t>Chair</w:t>
      </w:r>
      <w:r w:rsidR="00AF3AFA" w:rsidRPr="00ED5B8B">
        <w:rPr>
          <w:rFonts w:ascii="Verdana" w:hAnsi="Verdana" w:cs="Calibri"/>
          <w:szCs w:val="24"/>
        </w:rPr>
        <w:t xml:space="preserve"> in particular, </w:t>
      </w:r>
      <w:r w:rsidRPr="00ED5B8B">
        <w:rPr>
          <w:rFonts w:ascii="Verdana" w:hAnsi="Verdana" w:cs="Calibri"/>
          <w:szCs w:val="24"/>
        </w:rPr>
        <w:t xml:space="preserve">a further and interesting dimension. </w:t>
      </w:r>
      <w:r w:rsidR="00E93FB7" w:rsidRPr="00ED5B8B">
        <w:rPr>
          <w:rFonts w:ascii="Verdana" w:hAnsi="Verdana" w:cs="Calibri"/>
          <w:szCs w:val="24"/>
        </w:rPr>
        <w:t xml:space="preserve"> </w:t>
      </w:r>
    </w:p>
    <w:p w:rsidR="00A95783" w:rsidRDefault="00A95783" w:rsidP="0035739B">
      <w:pPr>
        <w:spacing w:line="276" w:lineRule="auto"/>
        <w:rPr>
          <w:rFonts w:ascii="Verdana" w:hAnsi="Verdana" w:cs="Calibri"/>
          <w:szCs w:val="24"/>
        </w:rPr>
      </w:pPr>
    </w:p>
    <w:p w:rsidR="00576F14" w:rsidRPr="00ED5B8B" w:rsidRDefault="00576F14" w:rsidP="0035739B">
      <w:pPr>
        <w:spacing w:line="276" w:lineRule="auto"/>
        <w:rPr>
          <w:rFonts w:ascii="Verdana" w:hAnsi="Verdana" w:cs="Calibri"/>
          <w:b/>
          <w:i/>
          <w:sz w:val="24"/>
          <w:szCs w:val="24"/>
        </w:rPr>
      </w:pPr>
    </w:p>
    <w:p w:rsidR="00576F14" w:rsidRDefault="00576F14" w:rsidP="0035739B">
      <w:pPr>
        <w:spacing w:line="276" w:lineRule="auto"/>
        <w:rPr>
          <w:rFonts w:ascii="Verdana" w:hAnsi="Verdana" w:cs="Calibri"/>
          <w:b/>
          <w:i/>
          <w:sz w:val="24"/>
          <w:szCs w:val="24"/>
        </w:rPr>
      </w:pPr>
    </w:p>
    <w:p w:rsidR="00527988" w:rsidRDefault="00527988" w:rsidP="0035739B">
      <w:pPr>
        <w:spacing w:line="276" w:lineRule="auto"/>
        <w:rPr>
          <w:rFonts w:ascii="Verdana" w:hAnsi="Verdana" w:cs="Calibri"/>
          <w:b/>
          <w:i/>
          <w:sz w:val="24"/>
          <w:szCs w:val="24"/>
        </w:rPr>
      </w:pPr>
    </w:p>
    <w:p w:rsidR="00527988" w:rsidRPr="00ED5B8B" w:rsidRDefault="00527988" w:rsidP="0035739B">
      <w:pPr>
        <w:spacing w:line="276" w:lineRule="auto"/>
        <w:rPr>
          <w:rFonts w:ascii="Verdana" w:hAnsi="Verdana" w:cs="Calibri"/>
          <w:b/>
          <w:i/>
          <w:sz w:val="24"/>
          <w:szCs w:val="24"/>
        </w:rPr>
      </w:pPr>
    </w:p>
    <w:p w:rsidR="00527988" w:rsidRPr="00ED5B8B" w:rsidRDefault="00527988" w:rsidP="00527988">
      <w:pPr>
        <w:spacing w:line="276" w:lineRule="auto"/>
        <w:rPr>
          <w:rFonts w:ascii="Verdana" w:hAnsi="Verdana" w:cs="Calibri"/>
          <w:b/>
          <w:i/>
          <w:sz w:val="24"/>
          <w:szCs w:val="24"/>
        </w:rPr>
      </w:pPr>
      <w:r>
        <w:rPr>
          <w:rFonts w:ascii="Verdana" w:hAnsi="Verdana" w:cs="Calibri"/>
          <w:b/>
          <w:i/>
          <w:sz w:val="24"/>
          <w:szCs w:val="24"/>
        </w:rPr>
        <w:t>KEY INFORMATION ABOUT AURIGA SERVICES</w:t>
      </w:r>
    </w:p>
    <w:p w:rsidR="00527988" w:rsidRDefault="00527988" w:rsidP="00527988">
      <w:pPr>
        <w:spacing w:line="276" w:lineRule="auto"/>
        <w:rPr>
          <w:rFonts w:ascii="Verdana" w:hAnsi="Verdana" w:cs="Calibri"/>
          <w:b/>
          <w:i/>
          <w:sz w:val="24"/>
          <w:szCs w:val="24"/>
        </w:rPr>
      </w:pPr>
    </w:p>
    <w:p w:rsidR="00527988" w:rsidRDefault="00527988" w:rsidP="00527988">
      <w:pPr>
        <w:spacing w:line="276" w:lineRule="auto"/>
        <w:rPr>
          <w:rFonts w:ascii="Verdana" w:hAnsi="Verdana" w:cs="Calibri"/>
          <w:szCs w:val="24"/>
        </w:rPr>
      </w:pPr>
      <w:r>
        <w:rPr>
          <w:rFonts w:ascii="Verdana" w:hAnsi="Verdana" w:cs="Calibri"/>
          <w:szCs w:val="24"/>
        </w:rPr>
        <w:t>Au</w:t>
      </w:r>
      <w:r w:rsidR="006D2934">
        <w:rPr>
          <w:rFonts w:ascii="Verdana" w:hAnsi="Verdana" w:cs="Calibri"/>
          <w:szCs w:val="24"/>
        </w:rPr>
        <w:t>riga Services was formed in 2004</w:t>
      </w:r>
      <w:r>
        <w:rPr>
          <w:rFonts w:ascii="Verdana" w:hAnsi="Verdana" w:cs="Calibri"/>
          <w:szCs w:val="24"/>
        </w:rPr>
        <w:t xml:space="preserve"> as a wholly owned trading subsidiary of Severn Trent Trust Fund. Its original purpose was to extend the administrative services of the Trust to other similar trust such that economies of scale could be obtained.</w:t>
      </w:r>
    </w:p>
    <w:p w:rsidR="00527988" w:rsidRDefault="00527988" w:rsidP="00527988">
      <w:pPr>
        <w:spacing w:line="276" w:lineRule="auto"/>
        <w:rPr>
          <w:rFonts w:ascii="Verdana" w:hAnsi="Verdana" w:cs="Calibri"/>
          <w:szCs w:val="24"/>
        </w:rPr>
      </w:pPr>
    </w:p>
    <w:p w:rsidR="00527988" w:rsidRDefault="00527988" w:rsidP="00527988">
      <w:pPr>
        <w:spacing w:line="276" w:lineRule="auto"/>
        <w:rPr>
          <w:rFonts w:ascii="Verdana" w:hAnsi="Verdana" w:cs="Calibri"/>
          <w:szCs w:val="24"/>
        </w:rPr>
      </w:pPr>
      <w:r>
        <w:rPr>
          <w:rFonts w:ascii="Verdana" w:hAnsi="Verdana" w:cs="Calibri"/>
          <w:szCs w:val="24"/>
        </w:rPr>
        <w:t>In 2015, Auriga embarked on its own growth strategy with a mission of “Changing lives every day” and a vision for helping two million people by 2020.</w:t>
      </w:r>
    </w:p>
    <w:p w:rsidR="00527988" w:rsidRDefault="00527988" w:rsidP="00527988">
      <w:pPr>
        <w:spacing w:line="276" w:lineRule="auto"/>
        <w:rPr>
          <w:rFonts w:ascii="Verdana" w:hAnsi="Verdana" w:cs="Calibri"/>
          <w:szCs w:val="24"/>
        </w:rPr>
      </w:pPr>
    </w:p>
    <w:p w:rsidR="00527988" w:rsidRDefault="00527988" w:rsidP="00527988">
      <w:pPr>
        <w:spacing w:line="276" w:lineRule="auto"/>
        <w:rPr>
          <w:rFonts w:ascii="Verdana" w:hAnsi="Verdana" w:cs="Calibri"/>
          <w:szCs w:val="24"/>
        </w:rPr>
      </w:pPr>
      <w:r>
        <w:rPr>
          <w:rFonts w:ascii="Verdana" w:hAnsi="Verdana" w:cs="Calibri"/>
          <w:szCs w:val="24"/>
        </w:rPr>
        <w:t>It now has an ambitious growth agenda in its own right and has diversified to deliver welfare benefits realisation, debt advice and income maximisation services. This is delivered to a number of charities and the National Health Service.</w:t>
      </w:r>
    </w:p>
    <w:p w:rsidR="00527988" w:rsidRDefault="00527988" w:rsidP="00527988">
      <w:pPr>
        <w:spacing w:line="276" w:lineRule="auto"/>
        <w:rPr>
          <w:rFonts w:ascii="Verdana" w:hAnsi="Verdana" w:cs="Calibri"/>
          <w:szCs w:val="24"/>
        </w:rPr>
      </w:pPr>
    </w:p>
    <w:p w:rsidR="00527988" w:rsidRDefault="00527988" w:rsidP="00527988">
      <w:pPr>
        <w:spacing w:line="276" w:lineRule="auto"/>
        <w:rPr>
          <w:rFonts w:ascii="Verdana" w:hAnsi="Verdana" w:cs="Calibri"/>
          <w:szCs w:val="24"/>
        </w:rPr>
      </w:pPr>
      <w:r>
        <w:rPr>
          <w:rFonts w:ascii="Verdana" w:hAnsi="Verdana" w:cs="Calibri"/>
          <w:szCs w:val="24"/>
        </w:rPr>
        <w:t xml:space="preserve">Full details about Auriga can be found at </w:t>
      </w:r>
      <w:hyperlink r:id="rId8" w:history="1">
        <w:r w:rsidRPr="00530969">
          <w:rPr>
            <w:rStyle w:val="Hyperlink"/>
            <w:rFonts w:ascii="Verdana" w:hAnsi="Verdana" w:cs="Calibri"/>
            <w:szCs w:val="24"/>
          </w:rPr>
          <w:t>www.aurigaservices.co.uk</w:t>
        </w:r>
      </w:hyperlink>
      <w:r>
        <w:rPr>
          <w:rFonts w:ascii="Verdana" w:hAnsi="Verdana" w:cs="Calibri"/>
          <w:szCs w:val="24"/>
        </w:rPr>
        <w:t xml:space="preserve"> </w:t>
      </w:r>
    </w:p>
    <w:p w:rsidR="00576F14" w:rsidRDefault="00576F14" w:rsidP="0035739B">
      <w:pPr>
        <w:spacing w:line="276" w:lineRule="auto"/>
        <w:rPr>
          <w:rFonts w:ascii="Verdana" w:hAnsi="Verdana" w:cs="Calibri"/>
          <w:b/>
          <w:i/>
          <w:sz w:val="24"/>
          <w:szCs w:val="24"/>
        </w:rPr>
      </w:pPr>
    </w:p>
    <w:p w:rsidR="0035739B" w:rsidRPr="00ED5B8B" w:rsidRDefault="0035739B" w:rsidP="0035739B">
      <w:pPr>
        <w:spacing w:line="276" w:lineRule="auto"/>
        <w:rPr>
          <w:rFonts w:ascii="Verdana" w:hAnsi="Verdana" w:cs="Calibri"/>
          <w:b/>
          <w:i/>
          <w:sz w:val="24"/>
          <w:szCs w:val="24"/>
        </w:rPr>
      </w:pPr>
    </w:p>
    <w:p w:rsidR="00527988" w:rsidRDefault="00527988">
      <w:pPr>
        <w:rPr>
          <w:rFonts w:ascii="Verdana" w:hAnsi="Verdana" w:cs="Calibri"/>
          <w:b/>
          <w:i/>
          <w:szCs w:val="24"/>
        </w:rPr>
      </w:pPr>
      <w:r>
        <w:rPr>
          <w:rFonts w:ascii="Verdana" w:hAnsi="Verdana" w:cs="Calibri"/>
          <w:b/>
          <w:i/>
          <w:szCs w:val="24"/>
        </w:rPr>
        <w:br w:type="page"/>
      </w:r>
    </w:p>
    <w:p w:rsidR="00527988" w:rsidRDefault="00527988" w:rsidP="0035739B">
      <w:pPr>
        <w:spacing w:line="276" w:lineRule="auto"/>
        <w:rPr>
          <w:rFonts w:ascii="Verdana" w:hAnsi="Verdana" w:cs="Calibri"/>
          <w:b/>
          <w:i/>
          <w:szCs w:val="24"/>
        </w:rPr>
      </w:pPr>
    </w:p>
    <w:p w:rsidR="00527988" w:rsidRDefault="00527988" w:rsidP="0035739B">
      <w:pPr>
        <w:spacing w:line="276" w:lineRule="auto"/>
        <w:rPr>
          <w:rFonts w:ascii="Verdana" w:hAnsi="Verdana" w:cs="Calibri"/>
          <w:b/>
          <w:i/>
          <w:szCs w:val="24"/>
        </w:rPr>
      </w:pPr>
    </w:p>
    <w:p w:rsidR="008E1B63" w:rsidRPr="00ED5B8B" w:rsidRDefault="00551A4E" w:rsidP="0035739B">
      <w:pPr>
        <w:spacing w:line="276" w:lineRule="auto"/>
        <w:rPr>
          <w:rFonts w:ascii="Verdana" w:hAnsi="Verdana" w:cs="Calibri"/>
          <w:b/>
          <w:i/>
          <w:szCs w:val="24"/>
        </w:rPr>
      </w:pPr>
      <w:r w:rsidRPr="00ED5B8B">
        <w:rPr>
          <w:rFonts w:ascii="Verdana" w:hAnsi="Verdana" w:cs="Calibri"/>
          <w:b/>
          <w:i/>
          <w:szCs w:val="24"/>
        </w:rPr>
        <w:t>FACTS ABOUT SEVERN TRENT TRUST FUND</w:t>
      </w:r>
    </w:p>
    <w:p w:rsidR="00551A4E" w:rsidRPr="00ED5B8B" w:rsidRDefault="00551A4E" w:rsidP="0035739B">
      <w:pPr>
        <w:spacing w:line="276" w:lineRule="auto"/>
        <w:rPr>
          <w:rFonts w:ascii="Verdana" w:hAnsi="Verdana" w:cs="Calibri"/>
          <w:szCs w:val="24"/>
        </w:rPr>
      </w:pPr>
    </w:p>
    <w:p w:rsidR="00002F0C" w:rsidRPr="00ED5B8B" w:rsidRDefault="00551A4E" w:rsidP="0035739B">
      <w:pPr>
        <w:pStyle w:val="ListParagraph"/>
        <w:numPr>
          <w:ilvl w:val="0"/>
          <w:numId w:val="24"/>
        </w:numPr>
        <w:spacing w:after="180" w:line="276" w:lineRule="auto"/>
        <w:ind w:left="357" w:hanging="357"/>
        <w:contextualSpacing w:val="0"/>
        <w:rPr>
          <w:rFonts w:ascii="Verdana" w:hAnsi="Verdana" w:cs="Calibri"/>
          <w:szCs w:val="24"/>
        </w:rPr>
      </w:pPr>
      <w:r w:rsidRPr="00ED5B8B">
        <w:rPr>
          <w:rFonts w:ascii="Verdana" w:hAnsi="Verdana" w:cs="Calibri"/>
          <w:szCs w:val="24"/>
        </w:rPr>
        <w:t xml:space="preserve">A </w:t>
      </w:r>
      <w:r w:rsidR="00002F0C" w:rsidRPr="00ED5B8B">
        <w:rPr>
          <w:rFonts w:ascii="Verdana" w:hAnsi="Verdana" w:cs="Calibri"/>
          <w:szCs w:val="24"/>
        </w:rPr>
        <w:t xml:space="preserve">Registered Charity:  </w:t>
      </w:r>
      <w:r w:rsidR="00A6760B" w:rsidRPr="00ED5B8B">
        <w:rPr>
          <w:rFonts w:ascii="Verdana" w:hAnsi="Verdana" w:cs="Calibri"/>
          <w:szCs w:val="24"/>
        </w:rPr>
        <w:t xml:space="preserve">Established </w:t>
      </w:r>
      <w:r w:rsidR="008E1B63" w:rsidRPr="00ED5B8B">
        <w:rPr>
          <w:rFonts w:ascii="Verdana" w:hAnsi="Verdana" w:cs="Calibri"/>
          <w:szCs w:val="24"/>
        </w:rPr>
        <w:t>in 1997 by Severn Trent Water</w:t>
      </w:r>
      <w:r w:rsidR="00002F0C" w:rsidRPr="00ED5B8B">
        <w:rPr>
          <w:rFonts w:ascii="Verdana" w:hAnsi="Verdana" w:cs="Calibri"/>
          <w:szCs w:val="24"/>
        </w:rPr>
        <w:t xml:space="preserve"> who continue to </w:t>
      </w:r>
      <w:r w:rsidRPr="00ED5B8B">
        <w:rPr>
          <w:rFonts w:ascii="Verdana" w:hAnsi="Verdana" w:cs="Calibri"/>
          <w:szCs w:val="24"/>
        </w:rPr>
        <w:t xml:space="preserve">give generous </w:t>
      </w:r>
      <w:r w:rsidR="00002F0C" w:rsidRPr="00ED5B8B">
        <w:rPr>
          <w:rFonts w:ascii="Verdana" w:hAnsi="Verdana" w:cs="Calibri"/>
          <w:szCs w:val="24"/>
        </w:rPr>
        <w:t>support.</w:t>
      </w:r>
    </w:p>
    <w:p w:rsidR="008E1B63" w:rsidRPr="00ED5B8B" w:rsidRDefault="00A63B0C" w:rsidP="0035739B">
      <w:pPr>
        <w:pStyle w:val="ListParagraph"/>
        <w:numPr>
          <w:ilvl w:val="0"/>
          <w:numId w:val="24"/>
        </w:numPr>
        <w:spacing w:after="180" w:line="276" w:lineRule="auto"/>
        <w:ind w:left="357" w:hanging="357"/>
        <w:contextualSpacing w:val="0"/>
        <w:rPr>
          <w:rFonts w:ascii="Verdana" w:hAnsi="Verdana" w:cs="Calibri"/>
          <w:szCs w:val="24"/>
        </w:rPr>
      </w:pPr>
      <w:r w:rsidRPr="00ED5B8B">
        <w:rPr>
          <w:rFonts w:ascii="Verdana" w:hAnsi="Verdana" w:cs="Calibri"/>
          <w:szCs w:val="24"/>
        </w:rPr>
        <w:t xml:space="preserve">Making help available to </w:t>
      </w:r>
      <w:r w:rsidR="00551A4E" w:rsidRPr="00ED5B8B">
        <w:rPr>
          <w:rFonts w:ascii="Verdana" w:hAnsi="Verdana" w:cs="Calibri"/>
          <w:szCs w:val="24"/>
        </w:rPr>
        <w:t>Severn Trent</w:t>
      </w:r>
      <w:r w:rsidRPr="00ED5B8B">
        <w:rPr>
          <w:rFonts w:ascii="Verdana" w:hAnsi="Verdana" w:cs="Calibri"/>
          <w:szCs w:val="24"/>
        </w:rPr>
        <w:t xml:space="preserve">’s </w:t>
      </w:r>
      <w:r w:rsidR="001C367C">
        <w:rPr>
          <w:rFonts w:ascii="Verdana" w:hAnsi="Verdana" w:cs="Calibri"/>
          <w:szCs w:val="24"/>
        </w:rPr>
        <w:t xml:space="preserve">4.3 </w:t>
      </w:r>
      <w:r w:rsidRPr="00BD3D2B">
        <w:rPr>
          <w:rFonts w:ascii="Verdana" w:hAnsi="Verdana" w:cs="Calibri"/>
          <w:szCs w:val="24"/>
        </w:rPr>
        <w:t>million household</w:t>
      </w:r>
      <w:r w:rsidR="00551A4E" w:rsidRPr="00ED5B8B">
        <w:rPr>
          <w:rFonts w:ascii="Verdana" w:hAnsi="Verdana" w:cs="Calibri"/>
          <w:szCs w:val="24"/>
        </w:rPr>
        <w:t xml:space="preserve"> </w:t>
      </w:r>
      <w:r w:rsidR="008E1B63" w:rsidRPr="00ED5B8B">
        <w:rPr>
          <w:rFonts w:ascii="Verdana" w:hAnsi="Verdana" w:cs="Calibri"/>
          <w:szCs w:val="24"/>
        </w:rPr>
        <w:t xml:space="preserve">customers who </w:t>
      </w:r>
      <w:r w:rsidR="00002F0C" w:rsidRPr="00ED5B8B">
        <w:rPr>
          <w:rFonts w:ascii="Verdana" w:hAnsi="Verdana" w:cs="Calibri"/>
          <w:szCs w:val="24"/>
        </w:rPr>
        <w:t xml:space="preserve">are </w:t>
      </w:r>
      <w:r w:rsidR="008E1B63" w:rsidRPr="00ED5B8B">
        <w:rPr>
          <w:rFonts w:ascii="Verdana" w:hAnsi="Verdana" w:cs="Calibri"/>
          <w:szCs w:val="24"/>
        </w:rPr>
        <w:t xml:space="preserve">in genuine hardship and unable to meet the cost of </w:t>
      </w:r>
      <w:r w:rsidRPr="00ED5B8B">
        <w:rPr>
          <w:rFonts w:ascii="Verdana" w:hAnsi="Verdana" w:cs="Calibri"/>
          <w:szCs w:val="24"/>
        </w:rPr>
        <w:t xml:space="preserve">their </w:t>
      </w:r>
      <w:r w:rsidR="008E1B63" w:rsidRPr="00ED5B8B">
        <w:rPr>
          <w:rFonts w:ascii="Verdana" w:hAnsi="Verdana" w:cs="Calibri"/>
          <w:szCs w:val="24"/>
        </w:rPr>
        <w:t>water</w:t>
      </w:r>
      <w:r w:rsidR="00002F0C" w:rsidRPr="00ED5B8B">
        <w:rPr>
          <w:rFonts w:ascii="Verdana" w:hAnsi="Verdana" w:cs="Calibri"/>
          <w:szCs w:val="24"/>
        </w:rPr>
        <w:t>/sewerage</w:t>
      </w:r>
      <w:r w:rsidR="008E1B63" w:rsidRPr="00ED5B8B">
        <w:rPr>
          <w:rFonts w:ascii="Verdana" w:hAnsi="Verdana" w:cs="Calibri"/>
          <w:szCs w:val="24"/>
        </w:rPr>
        <w:t xml:space="preserve"> </w:t>
      </w:r>
      <w:r w:rsidR="00A6760B" w:rsidRPr="00ED5B8B">
        <w:rPr>
          <w:rFonts w:ascii="Verdana" w:hAnsi="Verdana" w:cs="Calibri"/>
          <w:szCs w:val="24"/>
        </w:rPr>
        <w:t>bills.</w:t>
      </w:r>
    </w:p>
    <w:p w:rsidR="008E1B63" w:rsidRPr="00ED5B8B" w:rsidRDefault="000867AC" w:rsidP="0035739B">
      <w:pPr>
        <w:pStyle w:val="ListParagraph"/>
        <w:numPr>
          <w:ilvl w:val="0"/>
          <w:numId w:val="24"/>
        </w:numPr>
        <w:spacing w:after="180" w:line="276" w:lineRule="auto"/>
        <w:ind w:left="357" w:hanging="357"/>
        <w:contextualSpacing w:val="0"/>
        <w:rPr>
          <w:rFonts w:ascii="Verdana" w:hAnsi="Verdana" w:cs="Calibri"/>
          <w:szCs w:val="24"/>
        </w:rPr>
      </w:pPr>
      <w:r>
        <w:rPr>
          <w:rFonts w:ascii="Verdana" w:hAnsi="Verdana" w:cs="Calibri"/>
          <w:szCs w:val="24"/>
        </w:rPr>
        <w:t xml:space="preserve">Donations come from Severn Trent Water and up to </w:t>
      </w:r>
      <w:r w:rsidR="00B218F1">
        <w:rPr>
          <w:rFonts w:ascii="Verdana" w:hAnsi="Verdana" w:cs="Calibri"/>
          <w:szCs w:val="24"/>
        </w:rPr>
        <w:t xml:space="preserve">2017/18 total £62 </w:t>
      </w:r>
      <w:r>
        <w:rPr>
          <w:rFonts w:ascii="Verdana" w:hAnsi="Verdana" w:cs="Calibri"/>
          <w:szCs w:val="24"/>
        </w:rPr>
        <w:t>million.</w:t>
      </w:r>
    </w:p>
    <w:p w:rsidR="00002F0C" w:rsidRPr="00ED5B8B" w:rsidRDefault="001C5D13" w:rsidP="0035739B">
      <w:pPr>
        <w:pStyle w:val="ListParagraph"/>
        <w:numPr>
          <w:ilvl w:val="0"/>
          <w:numId w:val="24"/>
        </w:numPr>
        <w:spacing w:after="180" w:line="276" w:lineRule="auto"/>
        <w:ind w:left="357" w:hanging="357"/>
        <w:contextualSpacing w:val="0"/>
        <w:rPr>
          <w:rFonts w:ascii="Verdana" w:hAnsi="Verdana" w:cs="Calibri"/>
          <w:szCs w:val="24"/>
        </w:rPr>
      </w:pPr>
      <w:r w:rsidRPr="00ED5B8B">
        <w:rPr>
          <w:rFonts w:ascii="Verdana" w:hAnsi="Verdana" w:cs="Calibri"/>
          <w:szCs w:val="24"/>
        </w:rPr>
        <w:t>A simple concept but well executed</w:t>
      </w:r>
      <w:r w:rsidR="00002F0C" w:rsidRPr="00ED5B8B">
        <w:rPr>
          <w:rFonts w:ascii="Verdana" w:hAnsi="Verdana" w:cs="Calibri"/>
          <w:szCs w:val="24"/>
        </w:rPr>
        <w:t xml:space="preserve">:  Instead of chasing people for money they simply don’t have, </w:t>
      </w:r>
      <w:r w:rsidR="00551A4E" w:rsidRPr="00ED5B8B">
        <w:rPr>
          <w:rFonts w:ascii="Verdana" w:hAnsi="Verdana" w:cs="Calibri"/>
          <w:szCs w:val="24"/>
        </w:rPr>
        <w:t xml:space="preserve">their </w:t>
      </w:r>
      <w:r w:rsidR="00002F0C" w:rsidRPr="00ED5B8B">
        <w:rPr>
          <w:rFonts w:ascii="Verdana" w:hAnsi="Verdana" w:cs="Calibri"/>
          <w:szCs w:val="24"/>
        </w:rPr>
        <w:t xml:space="preserve">situation </w:t>
      </w:r>
      <w:r w:rsidR="00551A4E" w:rsidRPr="00ED5B8B">
        <w:rPr>
          <w:rFonts w:ascii="Verdana" w:hAnsi="Verdana" w:cs="Calibri"/>
          <w:szCs w:val="24"/>
        </w:rPr>
        <w:t xml:space="preserve">is assessed </w:t>
      </w:r>
      <w:r w:rsidR="00002F0C" w:rsidRPr="00ED5B8B">
        <w:rPr>
          <w:rFonts w:ascii="Verdana" w:hAnsi="Verdana" w:cs="Calibri"/>
          <w:szCs w:val="24"/>
        </w:rPr>
        <w:t>carefully</w:t>
      </w:r>
      <w:r w:rsidR="00551A4E" w:rsidRPr="00ED5B8B">
        <w:rPr>
          <w:rFonts w:ascii="Verdana" w:hAnsi="Verdana" w:cs="Calibri"/>
          <w:szCs w:val="24"/>
        </w:rPr>
        <w:t xml:space="preserve"> and confidentially.  They are then </w:t>
      </w:r>
      <w:r w:rsidR="00002F0C" w:rsidRPr="00ED5B8B">
        <w:rPr>
          <w:rFonts w:ascii="Verdana" w:hAnsi="Verdana" w:cs="Calibri"/>
          <w:szCs w:val="24"/>
        </w:rPr>
        <w:t>help</w:t>
      </w:r>
      <w:r w:rsidR="00551A4E" w:rsidRPr="00ED5B8B">
        <w:rPr>
          <w:rFonts w:ascii="Verdana" w:hAnsi="Verdana" w:cs="Calibri"/>
          <w:szCs w:val="24"/>
        </w:rPr>
        <w:t xml:space="preserve">ed to </w:t>
      </w:r>
      <w:r w:rsidR="00002F0C" w:rsidRPr="00ED5B8B">
        <w:rPr>
          <w:rFonts w:ascii="Verdana" w:hAnsi="Verdana" w:cs="Calibri"/>
          <w:szCs w:val="24"/>
        </w:rPr>
        <w:t xml:space="preserve">clear their existing debt </w:t>
      </w:r>
      <w:r w:rsidR="00551A4E" w:rsidRPr="00ED5B8B">
        <w:rPr>
          <w:rFonts w:ascii="Verdana" w:hAnsi="Verdana" w:cs="Calibri"/>
          <w:szCs w:val="24"/>
        </w:rPr>
        <w:t xml:space="preserve">with grant aid and offered </w:t>
      </w:r>
      <w:r w:rsidRPr="00ED5B8B">
        <w:rPr>
          <w:rFonts w:ascii="Verdana" w:hAnsi="Verdana" w:cs="Calibri"/>
          <w:szCs w:val="24"/>
        </w:rPr>
        <w:t>where needed</w:t>
      </w:r>
      <w:r w:rsidR="00D07DA4" w:rsidRPr="00ED5B8B">
        <w:rPr>
          <w:rFonts w:ascii="Verdana" w:hAnsi="Verdana" w:cs="Calibri"/>
          <w:szCs w:val="24"/>
        </w:rPr>
        <w:t>,</w:t>
      </w:r>
      <w:r w:rsidRPr="00ED5B8B">
        <w:rPr>
          <w:rFonts w:ascii="Verdana" w:hAnsi="Verdana" w:cs="Calibri"/>
          <w:szCs w:val="24"/>
        </w:rPr>
        <w:t xml:space="preserve"> </w:t>
      </w:r>
      <w:r w:rsidR="00002F0C" w:rsidRPr="00ED5B8B">
        <w:rPr>
          <w:rFonts w:ascii="Verdana" w:hAnsi="Verdana" w:cs="Calibri"/>
          <w:szCs w:val="24"/>
        </w:rPr>
        <w:t>other help to get them back on their feet financially.  Experience shows that customers, once helped, often manage better in the future.</w:t>
      </w:r>
    </w:p>
    <w:p w:rsidR="00551A4E" w:rsidRPr="0064327C" w:rsidRDefault="0064327C" w:rsidP="0035739B">
      <w:pPr>
        <w:pStyle w:val="ListParagraph"/>
        <w:numPr>
          <w:ilvl w:val="0"/>
          <w:numId w:val="24"/>
        </w:numPr>
        <w:spacing w:after="180" w:line="276" w:lineRule="auto"/>
        <w:ind w:left="357" w:hanging="357"/>
        <w:contextualSpacing w:val="0"/>
        <w:rPr>
          <w:rFonts w:ascii="Verdana" w:hAnsi="Verdana" w:cs="Calibri"/>
          <w:szCs w:val="24"/>
        </w:rPr>
      </w:pPr>
      <w:r>
        <w:rPr>
          <w:rFonts w:ascii="Verdana" w:hAnsi="Verdana" w:cs="Calibri"/>
          <w:szCs w:val="24"/>
        </w:rPr>
        <w:t>Over 165,000</w:t>
      </w:r>
      <w:r w:rsidR="00551A4E" w:rsidRPr="0064327C">
        <w:rPr>
          <w:rFonts w:ascii="Verdana" w:hAnsi="Verdana" w:cs="Calibri"/>
          <w:szCs w:val="24"/>
        </w:rPr>
        <w:t xml:space="preserve"> families have been helped directly from the Trust with nearly </w:t>
      </w:r>
      <w:r w:rsidR="0073599C">
        <w:rPr>
          <w:rFonts w:ascii="Verdana" w:hAnsi="Verdana" w:cs="Calibri"/>
          <w:szCs w:val="24"/>
        </w:rPr>
        <w:t>87,000</w:t>
      </w:r>
      <w:r w:rsidR="00551A4E" w:rsidRPr="0073599C">
        <w:rPr>
          <w:rFonts w:ascii="Verdana" w:hAnsi="Verdana" w:cs="Calibri"/>
          <w:color w:val="FF0000"/>
          <w:szCs w:val="24"/>
        </w:rPr>
        <w:t xml:space="preserve"> </w:t>
      </w:r>
      <w:r w:rsidR="00551A4E" w:rsidRPr="0064327C">
        <w:rPr>
          <w:rFonts w:ascii="Verdana" w:hAnsi="Verdana" w:cs="Calibri"/>
          <w:szCs w:val="24"/>
        </w:rPr>
        <w:t>receiving grants.</w:t>
      </w:r>
    </w:p>
    <w:p w:rsidR="00E31358" w:rsidRDefault="00E31358" w:rsidP="00044E0E">
      <w:pPr>
        <w:pStyle w:val="ListParagraph"/>
        <w:numPr>
          <w:ilvl w:val="0"/>
          <w:numId w:val="24"/>
        </w:numPr>
        <w:spacing w:after="180" w:line="276" w:lineRule="auto"/>
        <w:ind w:left="357" w:hanging="357"/>
        <w:contextualSpacing w:val="0"/>
        <w:rPr>
          <w:rFonts w:ascii="Verdana" w:hAnsi="Verdana" w:cs="Calibri"/>
          <w:szCs w:val="24"/>
        </w:rPr>
      </w:pPr>
      <w:r w:rsidRPr="00E31358">
        <w:rPr>
          <w:rFonts w:ascii="Verdana" w:hAnsi="Verdana" w:cs="Calibri"/>
          <w:szCs w:val="24"/>
        </w:rPr>
        <w:t xml:space="preserve">Over </w:t>
      </w:r>
      <w:r w:rsidR="00551A4E" w:rsidRPr="00E31358">
        <w:rPr>
          <w:rFonts w:ascii="Verdana" w:hAnsi="Verdana" w:cs="Calibri"/>
          <w:szCs w:val="24"/>
        </w:rPr>
        <w:t>£5m has also been given to advice agencies in the region to support money advice work</w:t>
      </w:r>
      <w:r w:rsidRPr="00E31358">
        <w:rPr>
          <w:rFonts w:ascii="Verdana" w:hAnsi="Verdana" w:cs="Calibri"/>
          <w:szCs w:val="24"/>
        </w:rPr>
        <w:t>.</w:t>
      </w:r>
      <w:r w:rsidR="00551A4E" w:rsidRPr="00E31358">
        <w:rPr>
          <w:rFonts w:ascii="Verdana" w:hAnsi="Verdana" w:cs="Calibri"/>
          <w:szCs w:val="24"/>
        </w:rPr>
        <w:t xml:space="preserve">  </w:t>
      </w:r>
    </w:p>
    <w:p w:rsidR="00A63B0C" w:rsidRPr="00ED5B8B" w:rsidRDefault="00A63B0C" w:rsidP="0035739B">
      <w:pPr>
        <w:pStyle w:val="ListParagraph"/>
        <w:numPr>
          <w:ilvl w:val="0"/>
          <w:numId w:val="24"/>
        </w:numPr>
        <w:spacing w:after="180" w:line="276" w:lineRule="auto"/>
        <w:ind w:left="357" w:hanging="357"/>
        <w:contextualSpacing w:val="0"/>
        <w:rPr>
          <w:rFonts w:ascii="Verdana" w:hAnsi="Verdana" w:cs="Calibri"/>
          <w:szCs w:val="24"/>
        </w:rPr>
      </w:pPr>
      <w:r w:rsidRPr="00ED5B8B">
        <w:rPr>
          <w:rFonts w:ascii="Verdana" w:hAnsi="Verdana" w:cs="Calibri"/>
          <w:szCs w:val="24"/>
        </w:rPr>
        <w:t>Tried and tested, the charity has gone from strength to strength achieving a good reputation in the region and nationally – others have followed its best practice.</w:t>
      </w:r>
    </w:p>
    <w:p w:rsidR="00F6208E" w:rsidRPr="00ED5B8B" w:rsidRDefault="00F6208E" w:rsidP="0035739B">
      <w:pPr>
        <w:spacing w:line="276" w:lineRule="auto"/>
        <w:rPr>
          <w:rFonts w:ascii="Verdana" w:hAnsi="Verdana" w:cs="Calibri"/>
          <w:b/>
          <w:i/>
          <w:szCs w:val="24"/>
        </w:rPr>
      </w:pPr>
    </w:p>
    <w:p w:rsidR="00F6208E" w:rsidRDefault="00F6208E" w:rsidP="0035739B">
      <w:pPr>
        <w:spacing w:line="276" w:lineRule="auto"/>
        <w:rPr>
          <w:rFonts w:ascii="Verdana" w:hAnsi="Verdana" w:cs="Calibri"/>
          <w:i/>
          <w:szCs w:val="24"/>
        </w:rPr>
      </w:pPr>
      <w:r w:rsidRPr="00ED5B8B">
        <w:rPr>
          <w:rFonts w:ascii="Verdana" w:hAnsi="Verdana" w:cs="Calibri"/>
          <w:i/>
          <w:szCs w:val="24"/>
        </w:rPr>
        <w:t>Severn Trent Trust Fund is managed by a Board of independent unpaid Trustees</w:t>
      </w:r>
      <w:r w:rsidR="0035739B">
        <w:rPr>
          <w:rFonts w:ascii="Verdana" w:hAnsi="Verdana" w:cs="Calibri"/>
          <w:i/>
          <w:szCs w:val="24"/>
        </w:rPr>
        <w:t xml:space="preserve"> who set and oversee policy</w:t>
      </w:r>
      <w:r w:rsidR="00226F04" w:rsidRPr="00ED5B8B">
        <w:rPr>
          <w:rFonts w:ascii="Verdana" w:hAnsi="Verdana" w:cs="Calibri"/>
          <w:i/>
          <w:szCs w:val="24"/>
        </w:rPr>
        <w:t xml:space="preserve"> (Day to day administration is carried out by Auriga Services Ltd who also </w:t>
      </w:r>
      <w:r w:rsidR="008B5DC4" w:rsidRPr="00ED5B8B">
        <w:rPr>
          <w:rFonts w:ascii="Verdana" w:hAnsi="Verdana" w:cs="Calibri"/>
          <w:i/>
          <w:szCs w:val="24"/>
        </w:rPr>
        <w:t>manage</w:t>
      </w:r>
      <w:r w:rsidR="00226F04" w:rsidRPr="00ED5B8B">
        <w:rPr>
          <w:rFonts w:ascii="Verdana" w:hAnsi="Verdana" w:cs="Calibri"/>
          <w:i/>
          <w:szCs w:val="24"/>
        </w:rPr>
        <w:t xml:space="preserve"> other similar schemes for major clients)</w:t>
      </w:r>
      <w:r w:rsidR="002660E3">
        <w:rPr>
          <w:rFonts w:ascii="Verdana" w:hAnsi="Verdana" w:cs="Calibri"/>
          <w:i/>
          <w:szCs w:val="24"/>
        </w:rPr>
        <w:t>:</w:t>
      </w:r>
    </w:p>
    <w:p w:rsidR="002660E3" w:rsidRPr="00ED5B8B" w:rsidRDefault="002660E3" w:rsidP="0035739B">
      <w:pPr>
        <w:spacing w:line="276" w:lineRule="auto"/>
        <w:rPr>
          <w:rFonts w:ascii="Verdana" w:hAnsi="Verdana" w:cs="Calibri"/>
          <w:i/>
          <w:szCs w:val="24"/>
        </w:rPr>
      </w:pPr>
    </w:p>
    <w:p w:rsidR="00B218F1" w:rsidRDefault="00B218F1" w:rsidP="0035739B">
      <w:pPr>
        <w:pStyle w:val="ListParagraph"/>
        <w:numPr>
          <w:ilvl w:val="0"/>
          <w:numId w:val="26"/>
        </w:numPr>
        <w:spacing w:line="276" w:lineRule="auto"/>
        <w:rPr>
          <w:rFonts w:ascii="Verdana" w:hAnsi="Verdana" w:cs="Calibri"/>
          <w:i/>
          <w:szCs w:val="24"/>
        </w:rPr>
      </w:pPr>
      <w:r>
        <w:rPr>
          <w:rFonts w:ascii="Verdana" w:hAnsi="Verdana" w:cs="Calibri"/>
          <w:i/>
          <w:szCs w:val="24"/>
        </w:rPr>
        <w:t>Clive Stone</w:t>
      </w:r>
      <w:r>
        <w:rPr>
          <w:rFonts w:ascii="Verdana" w:hAnsi="Verdana" w:cs="Calibri"/>
          <w:i/>
          <w:szCs w:val="24"/>
        </w:rPr>
        <w:tab/>
      </w:r>
      <w:r>
        <w:rPr>
          <w:rFonts w:ascii="Verdana" w:hAnsi="Verdana" w:cs="Calibri"/>
          <w:i/>
          <w:szCs w:val="24"/>
        </w:rPr>
        <w:tab/>
      </w:r>
      <w:r w:rsidRPr="00B218F1">
        <w:rPr>
          <w:rFonts w:ascii="Verdana" w:hAnsi="Verdana" w:cs="Calibri"/>
          <w:i/>
          <w:sz w:val="20"/>
          <w:szCs w:val="24"/>
        </w:rPr>
        <w:t>Chair of Trustees</w:t>
      </w:r>
    </w:p>
    <w:p w:rsidR="00F6208E" w:rsidRPr="00ED5B8B" w:rsidRDefault="00F6208E" w:rsidP="0035739B">
      <w:pPr>
        <w:pStyle w:val="ListParagraph"/>
        <w:numPr>
          <w:ilvl w:val="0"/>
          <w:numId w:val="26"/>
        </w:numPr>
        <w:spacing w:line="276" w:lineRule="auto"/>
        <w:rPr>
          <w:rFonts w:ascii="Verdana" w:hAnsi="Verdana" w:cs="Calibri"/>
          <w:i/>
          <w:szCs w:val="24"/>
        </w:rPr>
      </w:pPr>
      <w:r w:rsidRPr="00ED5B8B">
        <w:rPr>
          <w:rFonts w:ascii="Verdana" w:hAnsi="Verdana" w:cs="Calibri"/>
          <w:i/>
          <w:szCs w:val="24"/>
        </w:rPr>
        <w:t>Liz Pusey</w:t>
      </w:r>
      <w:r w:rsidRPr="00ED5B8B">
        <w:rPr>
          <w:rFonts w:ascii="Verdana" w:hAnsi="Verdana" w:cs="Calibri"/>
          <w:i/>
          <w:szCs w:val="24"/>
        </w:rPr>
        <w:tab/>
      </w:r>
      <w:r w:rsidRPr="00ED5B8B">
        <w:rPr>
          <w:rFonts w:ascii="Verdana" w:hAnsi="Verdana" w:cs="Calibri"/>
          <w:i/>
          <w:szCs w:val="24"/>
        </w:rPr>
        <w:tab/>
      </w:r>
      <w:r w:rsidRPr="00184B74">
        <w:rPr>
          <w:rFonts w:ascii="Verdana" w:hAnsi="Verdana" w:cs="Calibri"/>
          <w:i/>
          <w:sz w:val="20"/>
          <w:szCs w:val="24"/>
        </w:rPr>
        <w:t>formerly manager at Malvern Citizens Advice Bureau</w:t>
      </w:r>
    </w:p>
    <w:p w:rsidR="00F6208E" w:rsidRPr="00ED5B8B" w:rsidRDefault="00F6208E" w:rsidP="0035739B">
      <w:pPr>
        <w:pStyle w:val="ListParagraph"/>
        <w:numPr>
          <w:ilvl w:val="0"/>
          <w:numId w:val="26"/>
        </w:numPr>
        <w:spacing w:line="276" w:lineRule="auto"/>
        <w:rPr>
          <w:rFonts w:ascii="Verdana" w:hAnsi="Verdana" w:cs="Calibri"/>
          <w:i/>
          <w:szCs w:val="24"/>
        </w:rPr>
      </w:pPr>
      <w:r w:rsidRPr="00ED5B8B">
        <w:rPr>
          <w:rFonts w:ascii="Verdana" w:hAnsi="Verdana" w:cs="Calibri"/>
          <w:i/>
          <w:szCs w:val="24"/>
        </w:rPr>
        <w:t>David Vaughan</w:t>
      </w:r>
      <w:r w:rsidRPr="00ED5B8B">
        <w:rPr>
          <w:rFonts w:ascii="Verdana" w:hAnsi="Verdana" w:cs="Calibri"/>
          <w:i/>
          <w:szCs w:val="24"/>
        </w:rPr>
        <w:tab/>
      </w:r>
      <w:r w:rsidRPr="00184B74">
        <w:rPr>
          <w:rFonts w:ascii="Verdana" w:hAnsi="Verdana" w:cs="Calibri"/>
          <w:i/>
          <w:sz w:val="20"/>
          <w:szCs w:val="24"/>
        </w:rPr>
        <w:t xml:space="preserve">Solicitor and partner at </w:t>
      </w:r>
      <w:proofErr w:type="spellStart"/>
      <w:r w:rsidR="00184B74">
        <w:rPr>
          <w:rFonts w:ascii="Verdana" w:hAnsi="Verdana" w:cs="Calibri"/>
          <w:i/>
          <w:sz w:val="20"/>
          <w:szCs w:val="24"/>
        </w:rPr>
        <w:t>Gowling</w:t>
      </w:r>
      <w:proofErr w:type="spellEnd"/>
      <w:r w:rsidR="00184B74">
        <w:rPr>
          <w:rFonts w:ascii="Verdana" w:hAnsi="Verdana" w:cs="Calibri"/>
          <w:i/>
          <w:sz w:val="20"/>
          <w:szCs w:val="24"/>
        </w:rPr>
        <w:t xml:space="preserve"> WLG</w:t>
      </w:r>
    </w:p>
    <w:p w:rsidR="00F6208E" w:rsidRPr="00ED5B8B" w:rsidRDefault="00F6208E" w:rsidP="0035739B">
      <w:pPr>
        <w:pStyle w:val="ListParagraph"/>
        <w:numPr>
          <w:ilvl w:val="0"/>
          <w:numId w:val="26"/>
        </w:numPr>
        <w:spacing w:line="276" w:lineRule="auto"/>
        <w:rPr>
          <w:rFonts w:ascii="Verdana" w:hAnsi="Verdana" w:cs="Calibri"/>
          <w:i/>
          <w:szCs w:val="24"/>
        </w:rPr>
      </w:pPr>
      <w:r w:rsidRPr="00ED5B8B">
        <w:rPr>
          <w:rFonts w:ascii="Verdana" w:hAnsi="Verdana" w:cs="Calibri"/>
          <w:i/>
          <w:szCs w:val="24"/>
        </w:rPr>
        <w:t>Lowri Williams</w:t>
      </w:r>
      <w:r w:rsidRPr="00ED5B8B">
        <w:rPr>
          <w:rFonts w:ascii="Verdana" w:hAnsi="Verdana" w:cs="Calibri"/>
          <w:i/>
          <w:szCs w:val="24"/>
        </w:rPr>
        <w:tab/>
      </w:r>
      <w:r w:rsidR="00606445" w:rsidRPr="002660E3">
        <w:rPr>
          <w:rFonts w:ascii="Verdana" w:hAnsi="Verdana" w:cs="Calibri"/>
          <w:i/>
          <w:sz w:val="20"/>
          <w:szCs w:val="24"/>
        </w:rPr>
        <w:t>Legal</w:t>
      </w:r>
      <w:r w:rsidR="00A7739E" w:rsidRPr="002660E3">
        <w:rPr>
          <w:rFonts w:ascii="Verdana" w:hAnsi="Verdana" w:cs="Calibri"/>
          <w:i/>
          <w:sz w:val="20"/>
          <w:szCs w:val="24"/>
        </w:rPr>
        <w:t xml:space="preserve"> </w:t>
      </w:r>
      <w:r w:rsidR="00606445" w:rsidRPr="002660E3">
        <w:rPr>
          <w:rFonts w:ascii="Verdana" w:hAnsi="Verdana" w:cs="Calibri"/>
          <w:i/>
          <w:sz w:val="20"/>
          <w:szCs w:val="24"/>
        </w:rPr>
        <w:t>Counsel at Alliance Medical</w:t>
      </w:r>
    </w:p>
    <w:p w:rsidR="00184B74" w:rsidRPr="002660E3" w:rsidRDefault="00184B74" w:rsidP="0035739B">
      <w:pPr>
        <w:pStyle w:val="ListParagraph"/>
        <w:numPr>
          <w:ilvl w:val="0"/>
          <w:numId w:val="26"/>
        </w:numPr>
        <w:spacing w:line="276" w:lineRule="auto"/>
        <w:rPr>
          <w:rFonts w:ascii="Verdana" w:hAnsi="Verdana" w:cs="Calibri"/>
          <w:i/>
          <w:sz w:val="20"/>
          <w:szCs w:val="24"/>
        </w:rPr>
      </w:pPr>
      <w:r>
        <w:rPr>
          <w:rFonts w:ascii="Verdana" w:hAnsi="Verdana" w:cs="Calibri"/>
          <w:i/>
          <w:szCs w:val="24"/>
        </w:rPr>
        <w:t>Andy Phelps</w:t>
      </w:r>
      <w:r>
        <w:rPr>
          <w:rFonts w:ascii="Verdana" w:hAnsi="Verdana" w:cs="Calibri"/>
          <w:i/>
          <w:szCs w:val="24"/>
        </w:rPr>
        <w:tab/>
      </w:r>
      <w:r>
        <w:rPr>
          <w:rFonts w:ascii="Verdana" w:hAnsi="Verdana" w:cs="Calibri"/>
          <w:i/>
          <w:szCs w:val="24"/>
        </w:rPr>
        <w:tab/>
      </w:r>
      <w:r w:rsidRPr="002660E3">
        <w:rPr>
          <w:rFonts w:ascii="Verdana" w:hAnsi="Verdana" w:cs="Calibri"/>
          <w:i/>
          <w:sz w:val="20"/>
          <w:szCs w:val="24"/>
        </w:rPr>
        <w:t>Strategy and Regulation Specialist in the Energy Sector</w:t>
      </w:r>
    </w:p>
    <w:p w:rsidR="007D5988" w:rsidRPr="007D5988" w:rsidRDefault="00184B74" w:rsidP="0035739B">
      <w:pPr>
        <w:pStyle w:val="ListParagraph"/>
        <w:numPr>
          <w:ilvl w:val="0"/>
          <w:numId w:val="26"/>
        </w:numPr>
        <w:spacing w:line="276" w:lineRule="auto"/>
        <w:rPr>
          <w:rFonts w:ascii="Verdana" w:hAnsi="Verdana" w:cs="Calibri"/>
          <w:i/>
          <w:szCs w:val="24"/>
        </w:rPr>
      </w:pPr>
      <w:r>
        <w:rPr>
          <w:rFonts w:ascii="Verdana" w:hAnsi="Verdana" w:cs="Calibri"/>
          <w:i/>
          <w:szCs w:val="24"/>
        </w:rPr>
        <w:t>Clive Mottram</w:t>
      </w:r>
      <w:r>
        <w:rPr>
          <w:rFonts w:ascii="Verdana" w:hAnsi="Verdana" w:cs="Calibri"/>
          <w:i/>
          <w:szCs w:val="24"/>
        </w:rPr>
        <w:tab/>
      </w:r>
      <w:r w:rsidRPr="002660E3">
        <w:rPr>
          <w:rFonts w:ascii="Verdana" w:hAnsi="Verdana" w:cs="Calibri"/>
          <w:i/>
          <w:sz w:val="20"/>
          <w:szCs w:val="24"/>
        </w:rPr>
        <w:t>Legal Director, Head of Water Regulation, Eversheds</w:t>
      </w:r>
    </w:p>
    <w:p w:rsidR="007D5988" w:rsidRPr="007D5988" w:rsidRDefault="007D5988" w:rsidP="007D5988">
      <w:pPr>
        <w:pStyle w:val="ListParagraph"/>
        <w:numPr>
          <w:ilvl w:val="0"/>
          <w:numId w:val="26"/>
        </w:numPr>
        <w:spacing w:line="276" w:lineRule="auto"/>
        <w:rPr>
          <w:rFonts w:ascii="Verdana" w:hAnsi="Verdana" w:cs="Calibri"/>
          <w:i/>
          <w:szCs w:val="24"/>
        </w:rPr>
      </w:pPr>
      <w:r>
        <w:rPr>
          <w:rFonts w:ascii="Verdana" w:hAnsi="Verdana" w:cs="Calibri"/>
          <w:i/>
          <w:szCs w:val="24"/>
        </w:rPr>
        <w:t>Craig Simmons</w:t>
      </w:r>
      <w:r>
        <w:rPr>
          <w:rFonts w:ascii="Verdana" w:hAnsi="Verdana" w:cs="Calibri"/>
          <w:i/>
          <w:szCs w:val="24"/>
        </w:rPr>
        <w:tab/>
      </w:r>
      <w:r w:rsidRPr="007D5988">
        <w:rPr>
          <w:rFonts w:ascii="Verdana" w:hAnsi="Verdana" w:cs="Calibri"/>
          <w:i/>
          <w:sz w:val="20"/>
          <w:szCs w:val="20"/>
        </w:rPr>
        <w:t>Sector Co-ordination Manager at the Money Advice Service</w:t>
      </w:r>
    </w:p>
    <w:p w:rsidR="00184B74" w:rsidRDefault="00184B74" w:rsidP="007D5988">
      <w:pPr>
        <w:pStyle w:val="ListParagraph"/>
        <w:spacing w:line="276" w:lineRule="auto"/>
        <w:rPr>
          <w:rFonts w:ascii="Verdana" w:hAnsi="Verdana" w:cs="Calibri"/>
          <w:i/>
          <w:szCs w:val="24"/>
        </w:rPr>
      </w:pPr>
    </w:p>
    <w:p w:rsidR="00226F04" w:rsidRPr="00ED5B8B" w:rsidRDefault="00226F04" w:rsidP="0035739B">
      <w:pPr>
        <w:spacing w:line="276" w:lineRule="auto"/>
        <w:rPr>
          <w:rFonts w:ascii="Verdana" w:hAnsi="Verdana" w:cs="Calibri"/>
          <w:i/>
          <w:szCs w:val="24"/>
        </w:rPr>
      </w:pPr>
    </w:p>
    <w:p w:rsidR="001C5D13" w:rsidRPr="00ED5B8B" w:rsidRDefault="00226F04" w:rsidP="0035739B">
      <w:pPr>
        <w:spacing w:line="276" w:lineRule="auto"/>
        <w:rPr>
          <w:rFonts w:ascii="Verdana" w:hAnsi="Verdana" w:cs="Calibri"/>
          <w:i/>
          <w:sz w:val="24"/>
          <w:szCs w:val="24"/>
        </w:rPr>
      </w:pPr>
      <w:r w:rsidRPr="00ED5B8B">
        <w:rPr>
          <w:rFonts w:ascii="Verdana" w:hAnsi="Verdana" w:cs="Calibri"/>
          <w:i/>
          <w:szCs w:val="24"/>
        </w:rPr>
        <w:t>Previous Chair</w:t>
      </w:r>
      <w:r w:rsidR="00184B74">
        <w:rPr>
          <w:rFonts w:ascii="Verdana" w:hAnsi="Verdana" w:cs="Calibri"/>
          <w:i/>
          <w:szCs w:val="24"/>
        </w:rPr>
        <w:t>s</w:t>
      </w:r>
      <w:r w:rsidRPr="00ED5B8B">
        <w:rPr>
          <w:rFonts w:ascii="Verdana" w:hAnsi="Verdana" w:cs="Calibri"/>
          <w:i/>
          <w:szCs w:val="24"/>
        </w:rPr>
        <w:t xml:space="preserve"> have been Lord Denis Howell, Mar</w:t>
      </w:r>
      <w:r w:rsidR="00B218F1">
        <w:rPr>
          <w:rFonts w:ascii="Verdana" w:hAnsi="Verdana" w:cs="Calibri"/>
          <w:i/>
          <w:szCs w:val="24"/>
        </w:rPr>
        <w:t>jorie Brown and Derek Harris &amp; Liz Pusey</w:t>
      </w:r>
    </w:p>
    <w:sectPr w:rsidR="001C5D13" w:rsidRPr="00ED5B8B" w:rsidSect="0035739B">
      <w:headerReference w:type="default" r:id="rId9"/>
      <w:footerReference w:type="default" r:id="rId10"/>
      <w:pgSz w:w="11906" w:h="16838"/>
      <w:pgMar w:top="284" w:right="1134" w:bottom="851" w:left="1134" w:header="0"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84" w:rsidRDefault="00963A84" w:rsidP="00DC1653">
      <w:r>
        <w:separator/>
      </w:r>
    </w:p>
  </w:endnote>
  <w:endnote w:type="continuationSeparator" w:id="0">
    <w:p w:rsidR="00963A84" w:rsidRDefault="00963A84" w:rsidP="00DC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i/>
        <w:sz w:val="16"/>
        <w:szCs w:val="16"/>
      </w:rPr>
      <w:id w:val="1179466216"/>
      <w:docPartObj>
        <w:docPartGallery w:val="Page Numbers (Bottom of Page)"/>
        <w:docPartUnique/>
      </w:docPartObj>
    </w:sdtPr>
    <w:sdtEndPr/>
    <w:sdtContent>
      <w:sdt>
        <w:sdtPr>
          <w:rPr>
            <w:rFonts w:ascii="Verdana" w:hAnsi="Verdana"/>
            <w:i/>
            <w:sz w:val="16"/>
            <w:szCs w:val="16"/>
          </w:rPr>
          <w:id w:val="-1769616900"/>
          <w:docPartObj>
            <w:docPartGallery w:val="Page Numbers (Top of Page)"/>
            <w:docPartUnique/>
          </w:docPartObj>
        </w:sdtPr>
        <w:sdtEndPr/>
        <w:sdtContent>
          <w:p w:rsidR="0035739B" w:rsidRPr="0035739B" w:rsidRDefault="0035739B">
            <w:pPr>
              <w:pStyle w:val="Footer"/>
              <w:jc w:val="right"/>
              <w:rPr>
                <w:rFonts w:ascii="Verdana" w:hAnsi="Verdana"/>
                <w:i/>
                <w:sz w:val="16"/>
                <w:szCs w:val="16"/>
              </w:rPr>
            </w:pPr>
            <w:r w:rsidRPr="0035739B">
              <w:rPr>
                <w:rFonts w:ascii="Verdana" w:hAnsi="Verdana"/>
                <w:i/>
                <w:sz w:val="16"/>
                <w:szCs w:val="16"/>
              </w:rPr>
              <w:t xml:space="preserve">Page </w:t>
            </w:r>
            <w:r w:rsidRPr="0035739B">
              <w:rPr>
                <w:rFonts w:ascii="Verdana" w:hAnsi="Verdana"/>
                <w:b/>
                <w:bCs/>
                <w:i/>
                <w:sz w:val="16"/>
                <w:szCs w:val="16"/>
              </w:rPr>
              <w:fldChar w:fldCharType="begin"/>
            </w:r>
            <w:r w:rsidRPr="0035739B">
              <w:rPr>
                <w:rFonts w:ascii="Verdana" w:hAnsi="Verdana"/>
                <w:b/>
                <w:bCs/>
                <w:i/>
                <w:sz w:val="16"/>
                <w:szCs w:val="16"/>
              </w:rPr>
              <w:instrText xml:space="preserve"> PAGE </w:instrText>
            </w:r>
            <w:r w:rsidRPr="0035739B">
              <w:rPr>
                <w:rFonts w:ascii="Verdana" w:hAnsi="Verdana"/>
                <w:b/>
                <w:bCs/>
                <w:i/>
                <w:sz w:val="16"/>
                <w:szCs w:val="16"/>
              </w:rPr>
              <w:fldChar w:fldCharType="separate"/>
            </w:r>
            <w:r w:rsidR="00CC3603">
              <w:rPr>
                <w:rFonts w:ascii="Verdana" w:hAnsi="Verdana"/>
                <w:b/>
                <w:bCs/>
                <w:i/>
                <w:noProof/>
                <w:sz w:val="16"/>
                <w:szCs w:val="16"/>
              </w:rPr>
              <w:t>5</w:t>
            </w:r>
            <w:r w:rsidRPr="0035739B">
              <w:rPr>
                <w:rFonts w:ascii="Verdana" w:hAnsi="Verdana"/>
                <w:b/>
                <w:bCs/>
                <w:i/>
                <w:sz w:val="16"/>
                <w:szCs w:val="16"/>
              </w:rPr>
              <w:fldChar w:fldCharType="end"/>
            </w:r>
            <w:r w:rsidRPr="0035739B">
              <w:rPr>
                <w:rFonts w:ascii="Verdana" w:hAnsi="Verdana"/>
                <w:i/>
                <w:sz w:val="16"/>
                <w:szCs w:val="16"/>
              </w:rPr>
              <w:t xml:space="preserve"> of </w:t>
            </w:r>
            <w:r w:rsidRPr="0035739B">
              <w:rPr>
                <w:rFonts w:ascii="Verdana" w:hAnsi="Verdana"/>
                <w:b/>
                <w:bCs/>
                <w:i/>
                <w:sz w:val="16"/>
                <w:szCs w:val="16"/>
              </w:rPr>
              <w:fldChar w:fldCharType="begin"/>
            </w:r>
            <w:r w:rsidRPr="0035739B">
              <w:rPr>
                <w:rFonts w:ascii="Verdana" w:hAnsi="Verdana"/>
                <w:b/>
                <w:bCs/>
                <w:i/>
                <w:sz w:val="16"/>
                <w:szCs w:val="16"/>
              </w:rPr>
              <w:instrText xml:space="preserve"> NUMPAGES  </w:instrText>
            </w:r>
            <w:r w:rsidRPr="0035739B">
              <w:rPr>
                <w:rFonts w:ascii="Verdana" w:hAnsi="Verdana"/>
                <w:b/>
                <w:bCs/>
                <w:i/>
                <w:sz w:val="16"/>
                <w:szCs w:val="16"/>
              </w:rPr>
              <w:fldChar w:fldCharType="separate"/>
            </w:r>
            <w:r w:rsidR="00CC3603">
              <w:rPr>
                <w:rFonts w:ascii="Verdana" w:hAnsi="Verdana"/>
                <w:b/>
                <w:bCs/>
                <w:i/>
                <w:noProof/>
                <w:sz w:val="16"/>
                <w:szCs w:val="16"/>
              </w:rPr>
              <w:t>5</w:t>
            </w:r>
            <w:r w:rsidRPr="0035739B">
              <w:rPr>
                <w:rFonts w:ascii="Verdana" w:hAnsi="Verdana"/>
                <w:b/>
                <w:bCs/>
                <w:i/>
                <w:sz w:val="16"/>
                <w:szCs w:val="16"/>
              </w:rPr>
              <w:fldChar w:fldCharType="end"/>
            </w:r>
          </w:p>
        </w:sdtContent>
      </w:sdt>
    </w:sdtContent>
  </w:sdt>
  <w:p w:rsidR="00331DC1" w:rsidRDefault="00331DC1" w:rsidP="00DC16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84" w:rsidRDefault="00963A84" w:rsidP="00DC1653">
      <w:r>
        <w:separator/>
      </w:r>
    </w:p>
  </w:footnote>
  <w:footnote w:type="continuationSeparator" w:id="0">
    <w:p w:rsidR="00963A84" w:rsidRDefault="00963A84" w:rsidP="00DC1653">
      <w:r>
        <w:continuationSeparator/>
      </w:r>
    </w:p>
  </w:footnote>
  <w:footnote w:id="1">
    <w:p w:rsidR="002660E3" w:rsidRDefault="00ED5B8B" w:rsidP="002660E3">
      <w:pPr>
        <w:spacing w:after="80"/>
        <w:rPr>
          <w:rFonts w:ascii="Verdana" w:hAnsi="Verdana" w:cs="Calibri"/>
          <w:i/>
          <w:sz w:val="18"/>
          <w:szCs w:val="18"/>
        </w:rPr>
      </w:pPr>
      <w:r w:rsidRPr="00ED5B8B">
        <w:rPr>
          <w:rStyle w:val="FootnoteReference"/>
          <w:rFonts w:ascii="Verdana" w:hAnsi="Verdana"/>
          <w:sz w:val="18"/>
          <w:szCs w:val="18"/>
        </w:rPr>
        <w:footnoteRef/>
      </w:r>
      <w:r w:rsidRPr="00ED5B8B">
        <w:rPr>
          <w:rFonts w:ascii="Verdana" w:hAnsi="Verdana"/>
          <w:sz w:val="18"/>
          <w:szCs w:val="18"/>
        </w:rPr>
        <w:t xml:space="preserve"> </w:t>
      </w:r>
      <w:r w:rsidR="002660E3">
        <w:rPr>
          <w:rFonts w:ascii="Verdana" w:hAnsi="Verdana" w:cs="Calibri"/>
          <w:i/>
          <w:sz w:val="18"/>
          <w:szCs w:val="18"/>
        </w:rPr>
        <w:t>‘Limited by Guarantee’ is</w:t>
      </w:r>
      <w:r w:rsidRPr="00ED5B8B">
        <w:rPr>
          <w:rFonts w:ascii="Verdana" w:hAnsi="Verdana" w:cs="Calibri"/>
          <w:i/>
          <w:sz w:val="18"/>
          <w:szCs w:val="18"/>
        </w:rPr>
        <w:t xml:space="preserve"> an alternative to a company whose liability is limited by shares.   Each of the Trustees (who are also the only members of the company) guarantees to pay £10 in the event of the Charity/Company not being able to meet its liabilities.</w:t>
      </w:r>
    </w:p>
    <w:p w:rsidR="00ED5B8B" w:rsidRPr="002660E3" w:rsidRDefault="00ED5B8B" w:rsidP="00ED5B8B">
      <w:pPr>
        <w:rPr>
          <w:rFonts w:ascii="Verdana" w:hAnsi="Verdana" w:cs="Calibri"/>
          <w:i/>
          <w:sz w:val="18"/>
          <w:szCs w:val="20"/>
        </w:rPr>
      </w:pPr>
      <w:r w:rsidRPr="002660E3">
        <w:rPr>
          <w:rFonts w:ascii="Verdana" w:hAnsi="Verdana" w:cs="Calibri"/>
          <w:i/>
          <w:sz w:val="18"/>
          <w:szCs w:val="20"/>
        </w:rPr>
        <w:t>This safeguards the financial position for Trustees who in a non-incorporated charitable trust can be personally liable for commitments</w:t>
      </w:r>
    </w:p>
    <w:p w:rsidR="00ED5B8B" w:rsidRPr="00ED5B8B" w:rsidRDefault="00ED5B8B" w:rsidP="00ED5B8B">
      <w:pPr>
        <w:rPr>
          <w:rFonts w:ascii="Verdana" w:hAnsi="Verdana" w:cs="Calibri"/>
          <w:i/>
          <w:sz w:val="18"/>
          <w:szCs w:val="18"/>
        </w:rPr>
      </w:pPr>
    </w:p>
    <w:p w:rsidR="00ED5B8B" w:rsidRDefault="00ED5B8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C1" w:rsidRDefault="00331DC1" w:rsidP="001F3E66">
    <w:pPr>
      <w:pStyle w:val="Header"/>
      <w:ind w:left="-284"/>
      <w:rPr>
        <w:rStyle w:val="SubtleReference"/>
        <w:u w:val="none"/>
      </w:rPr>
    </w:pPr>
    <w:r>
      <w:rPr>
        <w:rStyle w:val="SubtleReference"/>
        <w:u w:val="none"/>
      </w:rPr>
      <w:tab/>
    </w:r>
    <w:r>
      <w:rPr>
        <w:rStyle w:val="SubtleReference"/>
        <w:u w:val="none"/>
      </w:rPr>
      <w:tab/>
    </w:r>
  </w:p>
  <w:p w:rsidR="00331DC1" w:rsidRDefault="001F3E66" w:rsidP="00DC1653">
    <w:pPr>
      <w:pStyle w:val="Header"/>
      <w:rPr>
        <w:rStyle w:val="SubtleReference"/>
        <w:u w:val="none"/>
      </w:rPr>
    </w:pPr>
    <w:r>
      <w:rPr>
        <w:rFonts w:ascii="Cambria" w:eastAsia="Times New Roman" w:hAnsi="Cambria"/>
        <w:noProof/>
        <w:lang w:eastAsia="en-GB"/>
      </w:rPr>
      <mc:AlternateContent>
        <mc:Choice Requires="wpg">
          <w:drawing>
            <wp:anchor distT="0" distB="0" distL="114300" distR="114300" simplePos="0" relativeHeight="251657728" behindDoc="0" locked="0" layoutInCell="1" allowOverlap="1" wp14:anchorId="7BA2B2A8" wp14:editId="2BACDAD6">
              <wp:simplePos x="0" y="0"/>
              <wp:positionH relativeFrom="page">
                <wp:posOffset>19050</wp:posOffset>
              </wp:positionH>
              <wp:positionV relativeFrom="page">
                <wp:posOffset>193675</wp:posOffset>
              </wp:positionV>
              <wp:extent cx="7543165" cy="930910"/>
              <wp:effectExtent l="0" t="0" r="1968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930910"/>
                        <a:chOff x="8" y="9"/>
                        <a:chExt cx="15823" cy="1439"/>
                      </a:xfrm>
                    </wpg:grpSpPr>
                    <wps:wsp>
                      <wps:cNvPr id="3" name="AutoShape 2"/>
                      <wps:cNvCnPr>
                        <a:cxnSpLocks noChangeShapeType="1"/>
                      </wps:cNvCnPr>
                      <wps:spPr bwMode="auto">
                        <a:xfrm>
                          <a:off x="8" y="1431"/>
                          <a:ext cx="15823" cy="0"/>
                        </a:xfrm>
                        <a:prstGeom prst="straightConnector1">
                          <a:avLst/>
                        </a:prstGeom>
                        <a:noFill/>
                        <a:ln w="9525">
                          <a:solidFill>
                            <a:srgbClr val="473659"/>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w:pict>
            <v:group w14:anchorId="724ED858" id="Group 1" o:spid="_x0000_s1026" style="position:absolute;margin-left:1.5pt;margin-top:15.25pt;width:593.95pt;height:73.3pt;z-index:251657728;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">
              <v:shapetype id="_x0000_t32" coordsize="21600,21600" o:spt="32" o:oned="t" path="m,l21600,21600e" filled="f">
                <v:path arrowok="t" fillok="f" o:connecttype="none"/>
                <o:lock v:ext="edit" shapetype="t"/>
              </v:shapetype>
              <v:shape id="AutoShape 2" o:spid="_x0000_s1027" type="#_x0000_t32" style="position:absolute;left:8;top:1431;width:15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QnkMUAAADaAAAADwAAAGRycy9kb3ducmV2LnhtbESPzWvCQBTE7wX/h+UJvdWNikVjVikF&#10;bT0U8evg7Zl9+cDs25jdavLfdwuFHoeZ+Q2TLFtTiTs1rrSsYDiIQBCnVpecKzgeVi9TEM4ja6ws&#10;k4KOHCwXvacEY20fvKP73uciQNjFqKDwvo6ldGlBBt3A1sTBy2xj0AfZ5FI3+AhwU8lRFL1KgyWH&#10;hQJrei8ove6/jYJt93GertbZ6avbTnCTD/3lfJsp9dxv3+YgPLX+P/zX/tQKxvB7JdwA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QnkMUAAADaAAAADwAAAAAAAAAA&#10;AAAAAAChAgAAZHJzL2Rvd25yZXYueG1sUEsFBgAAAAAEAAQA+QAAAJMDAAAAAA==&#10;" strokecolor="#473659"/>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sidR="00331DC1">
      <w:rPr>
        <w:rStyle w:val="SubtleReference"/>
        <w:u w:val="none"/>
      </w:rPr>
      <w:tab/>
    </w:r>
    <w:r w:rsidR="00331DC1">
      <w:rPr>
        <w:rStyle w:val="SubtleReference"/>
        <w:u w:val="none"/>
      </w:rPr>
      <w:tab/>
    </w:r>
    <w:r w:rsidR="00331DC1">
      <w:rPr>
        <w:rStyle w:val="SubtleReference"/>
        <w:u w:val="none"/>
      </w:rPr>
      <w:tab/>
    </w:r>
  </w:p>
  <w:p w:rsidR="00331DC1" w:rsidRPr="005C1331" w:rsidRDefault="00AF3AFA" w:rsidP="00DC1653">
    <w:pPr>
      <w:pStyle w:val="Header"/>
      <w:rPr>
        <w:rStyle w:val="SubtleReference"/>
        <w:sz w:val="24"/>
        <w:szCs w:val="24"/>
        <w:u w:val="none"/>
      </w:rPr>
    </w:pPr>
    <w:r>
      <w:rPr>
        <w:rStyle w:val="SubtleReference"/>
        <w:sz w:val="24"/>
        <w:szCs w:val="24"/>
        <w:u w:val="none"/>
      </w:rPr>
      <w:t>Trustee of</w:t>
    </w:r>
    <w:r w:rsidR="00D03686">
      <w:rPr>
        <w:rStyle w:val="SubtleReference"/>
        <w:sz w:val="24"/>
        <w:szCs w:val="24"/>
        <w:u w:val="none"/>
      </w:rPr>
      <w:t xml:space="preserve"> Severn Trent Trust Fund</w:t>
    </w:r>
    <w:r w:rsidR="008E1B63">
      <w:rPr>
        <w:rStyle w:val="SubtleReference"/>
        <w:sz w:val="24"/>
        <w:szCs w:val="24"/>
        <w:u w:val="none"/>
      </w:rPr>
      <w:tab/>
      <w:t xml:space="preserve">                 </w:t>
    </w:r>
    <w:r w:rsidR="00331DC1" w:rsidRPr="005C1331">
      <w:rPr>
        <w:rStyle w:val="SubtleReference"/>
        <w:sz w:val="24"/>
        <w:szCs w:val="24"/>
        <w:u w:val="none"/>
      </w:rPr>
      <w:tab/>
    </w:r>
    <w:r w:rsidR="008E1B63">
      <w:rPr>
        <w:noProof/>
        <w:lang w:eastAsia="en-GB"/>
      </w:rPr>
      <w:drawing>
        <wp:inline distT="0" distB="0" distL="0" distR="0" wp14:anchorId="4BE855F0" wp14:editId="2B35BAA5">
          <wp:extent cx="2393004" cy="370880"/>
          <wp:effectExtent l="0" t="0" r="7620" b="0"/>
          <wp:docPr id="5" name="Picture 5" descr="SST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F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054" cy="370888"/>
                  </a:xfrm>
                  <a:prstGeom prst="rect">
                    <a:avLst/>
                  </a:prstGeom>
                  <a:noFill/>
                  <a:ln>
                    <a:noFill/>
                  </a:ln>
                </pic:spPr>
              </pic:pic>
            </a:graphicData>
          </a:graphic>
        </wp:inline>
      </w:drawing>
    </w:r>
  </w:p>
  <w:p w:rsidR="00331DC1" w:rsidRDefault="00331DC1" w:rsidP="00DC16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85"/>
      </v:shape>
    </w:pict>
  </w:numPicBullet>
  <w:abstractNum w:abstractNumId="0" w15:restartNumberingAfterBreak="0">
    <w:nsid w:val="FFFFFF1D"/>
    <w:multiLevelType w:val="multilevel"/>
    <w:tmpl w:val="E3D29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2C5"/>
    <w:multiLevelType w:val="hybridMultilevel"/>
    <w:tmpl w:val="B95A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72A1C"/>
    <w:multiLevelType w:val="hybridMultilevel"/>
    <w:tmpl w:val="61A8C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5DD6"/>
    <w:multiLevelType w:val="hybridMultilevel"/>
    <w:tmpl w:val="2D58FB8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C4B24C5"/>
    <w:multiLevelType w:val="hybridMultilevel"/>
    <w:tmpl w:val="B9B60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705DB"/>
    <w:multiLevelType w:val="hybridMultilevel"/>
    <w:tmpl w:val="C7E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E1C88"/>
    <w:multiLevelType w:val="hybridMultilevel"/>
    <w:tmpl w:val="4D44C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C599B"/>
    <w:multiLevelType w:val="hybridMultilevel"/>
    <w:tmpl w:val="BDA2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405DB"/>
    <w:multiLevelType w:val="hybridMultilevel"/>
    <w:tmpl w:val="1CD2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6401D"/>
    <w:multiLevelType w:val="hybridMultilevel"/>
    <w:tmpl w:val="FBD6E5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73716"/>
    <w:multiLevelType w:val="hybridMultilevel"/>
    <w:tmpl w:val="11BEFA7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4A2709A6"/>
    <w:multiLevelType w:val="hybridMultilevel"/>
    <w:tmpl w:val="B966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83305"/>
    <w:multiLevelType w:val="hybridMultilevel"/>
    <w:tmpl w:val="1CA0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368C6"/>
    <w:multiLevelType w:val="hybridMultilevel"/>
    <w:tmpl w:val="A1C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A6C86"/>
    <w:multiLevelType w:val="hybridMultilevel"/>
    <w:tmpl w:val="43766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261F8"/>
    <w:multiLevelType w:val="hybridMultilevel"/>
    <w:tmpl w:val="5B0E9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DE5AA8"/>
    <w:multiLevelType w:val="hybridMultilevel"/>
    <w:tmpl w:val="4F96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2564B"/>
    <w:multiLevelType w:val="hybridMultilevel"/>
    <w:tmpl w:val="9122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E26F6"/>
    <w:multiLevelType w:val="singleLevel"/>
    <w:tmpl w:val="08090001"/>
    <w:lvl w:ilvl="0">
      <w:start w:val="1"/>
      <w:numFmt w:val="bullet"/>
      <w:pStyle w:val="ScheduleSubHeadBold"/>
      <w:lvlText w:val=""/>
      <w:lvlJc w:val="left"/>
      <w:pPr>
        <w:tabs>
          <w:tab w:val="num" w:pos="360"/>
        </w:tabs>
        <w:ind w:left="360" w:hanging="360"/>
      </w:pPr>
      <w:rPr>
        <w:rFonts w:ascii="Symbol" w:hAnsi="Symbol" w:hint="default"/>
      </w:rPr>
    </w:lvl>
  </w:abstractNum>
  <w:abstractNum w:abstractNumId="19" w15:restartNumberingAfterBreak="0">
    <w:nsid w:val="62743C9C"/>
    <w:multiLevelType w:val="hybridMultilevel"/>
    <w:tmpl w:val="0D7EFA6A"/>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20" w15:restartNumberingAfterBreak="0">
    <w:nsid w:val="63B723B2"/>
    <w:multiLevelType w:val="hybridMultilevel"/>
    <w:tmpl w:val="47F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92C54"/>
    <w:multiLevelType w:val="hybridMultilevel"/>
    <w:tmpl w:val="2A2A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6727C"/>
    <w:multiLevelType w:val="hybridMultilevel"/>
    <w:tmpl w:val="6916F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025D5"/>
    <w:multiLevelType w:val="hybridMultilevel"/>
    <w:tmpl w:val="15969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13092"/>
    <w:multiLevelType w:val="hybridMultilevel"/>
    <w:tmpl w:val="2134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A7B24"/>
    <w:multiLevelType w:val="singleLevel"/>
    <w:tmpl w:val="08090001"/>
    <w:lvl w:ilvl="0">
      <w:start w:val="1"/>
      <w:numFmt w:val="bullet"/>
      <w:pStyle w:val="ScheduleNoTOC"/>
      <w:lvlText w:val=""/>
      <w:lvlJc w:val="left"/>
      <w:pPr>
        <w:tabs>
          <w:tab w:val="num" w:pos="360"/>
        </w:tabs>
        <w:ind w:left="360" w:hanging="360"/>
      </w:pPr>
      <w:rPr>
        <w:rFonts w:ascii="Symbol" w:hAnsi="Symbol" w:hint="default"/>
      </w:rPr>
    </w:lvl>
  </w:abstractNum>
  <w:abstractNum w:abstractNumId="26" w15:restartNumberingAfterBreak="0">
    <w:nsid w:val="7D7A03AB"/>
    <w:multiLevelType w:val="hybridMultilevel"/>
    <w:tmpl w:val="E5D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263E1"/>
    <w:multiLevelType w:val="hybridMultilevel"/>
    <w:tmpl w:val="11C8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21"/>
  </w:num>
  <w:num w:numId="5">
    <w:abstractNumId w:val="25"/>
  </w:num>
  <w:num w:numId="6">
    <w:abstractNumId w:val="18"/>
  </w:num>
  <w:num w:numId="7">
    <w:abstractNumId w:val="8"/>
  </w:num>
  <w:num w:numId="8">
    <w:abstractNumId w:val="23"/>
  </w:num>
  <w:num w:numId="9">
    <w:abstractNumId w:val="19"/>
  </w:num>
  <w:num w:numId="10">
    <w:abstractNumId w:val="1"/>
  </w:num>
  <w:num w:numId="11">
    <w:abstractNumId w:val="15"/>
  </w:num>
  <w:num w:numId="12">
    <w:abstractNumId w:val="17"/>
  </w:num>
  <w:num w:numId="13">
    <w:abstractNumId w:val="0"/>
  </w:num>
  <w:num w:numId="14">
    <w:abstractNumId w:val="16"/>
  </w:num>
  <w:num w:numId="15">
    <w:abstractNumId w:val="2"/>
  </w:num>
  <w:num w:numId="16">
    <w:abstractNumId w:val="10"/>
  </w:num>
  <w:num w:numId="17">
    <w:abstractNumId w:val="3"/>
  </w:num>
  <w:num w:numId="18">
    <w:abstractNumId w:val="26"/>
  </w:num>
  <w:num w:numId="19">
    <w:abstractNumId w:val="7"/>
  </w:num>
  <w:num w:numId="20">
    <w:abstractNumId w:val="6"/>
  </w:num>
  <w:num w:numId="21">
    <w:abstractNumId w:val="14"/>
  </w:num>
  <w:num w:numId="22">
    <w:abstractNumId w:val="27"/>
  </w:num>
  <w:num w:numId="23">
    <w:abstractNumId w:val="5"/>
  </w:num>
  <w:num w:numId="24">
    <w:abstractNumId w:val="20"/>
  </w:num>
  <w:num w:numId="25">
    <w:abstractNumId w:val="22"/>
  </w:num>
  <w:num w:numId="26">
    <w:abstractNumId w:val="24"/>
  </w:num>
  <w:num w:numId="27">
    <w:abstractNumId w:val="4"/>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15"/>
    <w:rsid w:val="00002F0C"/>
    <w:rsid w:val="000036DC"/>
    <w:rsid w:val="000044D6"/>
    <w:rsid w:val="0000697C"/>
    <w:rsid w:val="00010F19"/>
    <w:rsid w:val="00012012"/>
    <w:rsid w:val="00012C00"/>
    <w:rsid w:val="00012CAB"/>
    <w:rsid w:val="000135BE"/>
    <w:rsid w:val="00026EBD"/>
    <w:rsid w:val="000319DD"/>
    <w:rsid w:val="00031B0E"/>
    <w:rsid w:val="000412CC"/>
    <w:rsid w:val="000415B9"/>
    <w:rsid w:val="00042FD0"/>
    <w:rsid w:val="00044E0E"/>
    <w:rsid w:val="00044E63"/>
    <w:rsid w:val="000507BC"/>
    <w:rsid w:val="00060604"/>
    <w:rsid w:val="0006219F"/>
    <w:rsid w:val="0006245B"/>
    <w:rsid w:val="000627C3"/>
    <w:rsid w:val="0006285A"/>
    <w:rsid w:val="000649D5"/>
    <w:rsid w:val="00070216"/>
    <w:rsid w:val="00074602"/>
    <w:rsid w:val="0007533A"/>
    <w:rsid w:val="00081BA6"/>
    <w:rsid w:val="0008329D"/>
    <w:rsid w:val="00086044"/>
    <w:rsid w:val="00086443"/>
    <w:rsid w:val="000867AC"/>
    <w:rsid w:val="00091B2C"/>
    <w:rsid w:val="00092FB6"/>
    <w:rsid w:val="00094E54"/>
    <w:rsid w:val="0009529F"/>
    <w:rsid w:val="000952AE"/>
    <w:rsid w:val="0009564D"/>
    <w:rsid w:val="000A02FC"/>
    <w:rsid w:val="000A0BA6"/>
    <w:rsid w:val="000A28A7"/>
    <w:rsid w:val="000B0C34"/>
    <w:rsid w:val="000B1430"/>
    <w:rsid w:val="000B34C7"/>
    <w:rsid w:val="000B61FA"/>
    <w:rsid w:val="000C0ED4"/>
    <w:rsid w:val="000C23B1"/>
    <w:rsid w:val="000C4D00"/>
    <w:rsid w:val="000C525E"/>
    <w:rsid w:val="000D3DDD"/>
    <w:rsid w:val="000D4991"/>
    <w:rsid w:val="000E0963"/>
    <w:rsid w:val="000E2788"/>
    <w:rsid w:val="000E5352"/>
    <w:rsid w:val="000E7727"/>
    <w:rsid w:val="000F0B1F"/>
    <w:rsid w:val="000F6E51"/>
    <w:rsid w:val="00102813"/>
    <w:rsid w:val="001028CC"/>
    <w:rsid w:val="00105385"/>
    <w:rsid w:val="0011163D"/>
    <w:rsid w:val="0011436D"/>
    <w:rsid w:val="00114408"/>
    <w:rsid w:val="0011481D"/>
    <w:rsid w:val="00120137"/>
    <w:rsid w:val="001201FD"/>
    <w:rsid w:val="001218B4"/>
    <w:rsid w:val="00122A4A"/>
    <w:rsid w:val="00125BF1"/>
    <w:rsid w:val="00127780"/>
    <w:rsid w:val="00127867"/>
    <w:rsid w:val="001302B9"/>
    <w:rsid w:val="00130A51"/>
    <w:rsid w:val="001321BF"/>
    <w:rsid w:val="00132EF4"/>
    <w:rsid w:val="00141546"/>
    <w:rsid w:val="00147E2B"/>
    <w:rsid w:val="001510BB"/>
    <w:rsid w:val="001541E7"/>
    <w:rsid w:val="0015469B"/>
    <w:rsid w:val="00154846"/>
    <w:rsid w:val="00154ED8"/>
    <w:rsid w:val="0015730F"/>
    <w:rsid w:val="00157D79"/>
    <w:rsid w:val="001621FD"/>
    <w:rsid w:val="0016454A"/>
    <w:rsid w:val="00167730"/>
    <w:rsid w:val="0017396C"/>
    <w:rsid w:val="001813B1"/>
    <w:rsid w:val="0018195D"/>
    <w:rsid w:val="0018348A"/>
    <w:rsid w:val="00183EF5"/>
    <w:rsid w:val="0018451A"/>
    <w:rsid w:val="00184B74"/>
    <w:rsid w:val="0019094B"/>
    <w:rsid w:val="00191894"/>
    <w:rsid w:val="00191E6D"/>
    <w:rsid w:val="00196373"/>
    <w:rsid w:val="00196751"/>
    <w:rsid w:val="001A1CB9"/>
    <w:rsid w:val="001A206B"/>
    <w:rsid w:val="001A23A6"/>
    <w:rsid w:val="001A5983"/>
    <w:rsid w:val="001A5AB8"/>
    <w:rsid w:val="001A64AD"/>
    <w:rsid w:val="001A6B56"/>
    <w:rsid w:val="001B0229"/>
    <w:rsid w:val="001B08CD"/>
    <w:rsid w:val="001B19DC"/>
    <w:rsid w:val="001B2837"/>
    <w:rsid w:val="001B3D23"/>
    <w:rsid w:val="001B7FB4"/>
    <w:rsid w:val="001C053D"/>
    <w:rsid w:val="001C09DA"/>
    <w:rsid w:val="001C16A6"/>
    <w:rsid w:val="001C367C"/>
    <w:rsid w:val="001C5D13"/>
    <w:rsid w:val="001D1134"/>
    <w:rsid w:val="001D1C61"/>
    <w:rsid w:val="001D1D5E"/>
    <w:rsid w:val="001D2EFE"/>
    <w:rsid w:val="001D34EB"/>
    <w:rsid w:val="001D4842"/>
    <w:rsid w:val="001D590B"/>
    <w:rsid w:val="001D610B"/>
    <w:rsid w:val="001D65EA"/>
    <w:rsid w:val="001E0962"/>
    <w:rsid w:val="001E1C12"/>
    <w:rsid w:val="001E6178"/>
    <w:rsid w:val="001E6665"/>
    <w:rsid w:val="001F3E66"/>
    <w:rsid w:val="001F53EE"/>
    <w:rsid w:val="001F6A72"/>
    <w:rsid w:val="001F7F0C"/>
    <w:rsid w:val="0021121D"/>
    <w:rsid w:val="0021274D"/>
    <w:rsid w:val="002145D4"/>
    <w:rsid w:val="00226F04"/>
    <w:rsid w:val="0023542A"/>
    <w:rsid w:val="002402EA"/>
    <w:rsid w:val="00242870"/>
    <w:rsid w:val="00242DA0"/>
    <w:rsid w:val="00246E16"/>
    <w:rsid w:val="00250342"/>
    <w:rsid w:val="00256753"/>
    <w:rsid w:val="00261AE7"/>
    <w:rsid w:val="00262BB9"/>
    <w:rsid w:val="002660E3"/>
    <w:rsid w:val="00270EC8"/>
    <w:rsid w:val="00271785"/>
    <w:rsid w:val="00273ADF"/>
    <w:rsid w:val="00274320"/>
    <w:rsid w:val="00274646"/>
    <w:rsid w:val="00280BD7"/>
    <w:rsid w:val="0028329F"/>
    <w:rsid w:val="002869C9"/>
    <w:rsid w:val="00293620"/>
    <w:rsid w:val="002942EA"/>
    <w:rsid w:val="002A0A2D"/>
    <w:rsid w:val="002A259A"/>
    <w:rsid w:val="002A31D9"/>
    <w:rsid w:val="002A402F"/>
    <w:rsid w:val="002B491E"/>
    <w:rsid w:val="002B4EFF"/>
    <w:rsid w:val="002B6364"/>
    <w:rsid w:val="002C2698"/>
    <w:rsid w:val="002C4400"/>
    <w:rsid w:val="002C5133"/>
    <w:rsid w:val="002C5EBF"/>
    <w:rsid w:val="002D44E2"/>
    <w:rsid w:val="002D4CD1"/>
    <w:rsid w:val="002E084F"/>
    <w:rsid w:val="002E2F95"/>
    <w:rsid w:val="002E328C"/>
    <w:rsid w:val="002E5279"/>
    <w:rsid w:val="002F11CB"/>
    <w:rsid w:val="002F11F8"/>
    <w:rsid w:val="002F11FF"/>
    <w:rsid w:val="002F1FB6"/>
    <w:rsid w:val="002F28F1"/>
    <w:rsid w:val="002F2D56"/>
    <w:rsid w:val="002F7661"/>
    <w:rsid w:val="002F77A8"/>
    <w:rsid w:val="0030140B"/>
    <w:rsid w:val="00302AC5"/>
    <w:rsid w:val="003047B3"/>
    <w:rsid w:val="00304ABB"/>
    <w:rsid w:val="003069B5"/>
    <w:rsid w:val="00307817"/>
    <w:rsid w:val="003126A6"/>
    <w:rsid w:val="00314A67"/>
    <w:rsid w:val="00317711"/>
    <w:rsid w:val="00326CA0"/>
    <w:rsid w:val="00331DC1"/>
    <w:rsid w:val="00334E5C"/>
    <w:rsid w:val="0033696A"/>
    <w:rsid w:val="00344435"/>
    <w:rsid w:val="00352F45"/>
    <w:rsid w:val="00356893"/>
    <w:rsid w:val="00356DEA"/>
    <w:rsid w:val="0035739B"/>
    <w:rsid w:val="00360AB2"/>
    <w:rsid w:val="0036512A"/>
    <w:rsid w:val="00365FCA"/>
    <w:rsid w:val="00367C86"/>
    <w:rsid w:val="003746F5"/>
    <w:rsid w:val="003761A8"/>
    <w:rsid w:val="00380C2E"/>
    <w:rsid w:val="00381E45"/>
    <w:rsid w:val="003843C8"/>
    <w:rsid w:val="00385377"/>
    <w:rsid w:val="00385586"/>
    <w:rsid w:val="00390474"/>
    <w:rsid w:val="003914DD"/>
    <w:rsid w:val="0039375A"/>
    <w:rsid w:val="00393BBA"/>
    <w:rsid w:val="0039463C"/>
    <w:rsid w:val="003950B7"/>
    <w:rsid w:val="0039516A"/>
    <w:rsid w:val="00395C11"/>
    <w:rsid w:val="003A23F0"/>
    <w:rsid w:val="003A2F44"/>
    <w:rsid w:val="003B6861"/>
    <w:rsid w:val="003C1E3F"/>
    <w:rsid w:val="003C2C76"/>
    <w:rsid w:val="003C5C50"/>
    <w:rsid w:val="003C608C"/>
    <w:rsid w:val="003C7009"/>
    <w:rsid w:val="003D00D8"/>
    <w:rsid w:val="003D3432"/>
    <w:rsid w:val="003D4809"/>
    <w:rsid w:val="003D5BE3"/>
    <w:rsid w:val="003D7424"/>
    <w:rsid w:val="003E684D"/>
    <w:rsid w:val="003F3C62"/>
    <w:rsid w:val="003F6578"/>
    <w:rsid w:val="0040041E"/>
    <w:rsid w:val="00400D26"/>
    <w:rsid w:val="0040302E"/>
    <w:rsid w:val="00414122"/>
    <w:rsid w:val="004154A5"/>
    <w:rsid w:val="00421350"/>
    <w:rsid w:val="00421780"/>
    <w:rsid w:val="00424A1C"/>
    <w:rsid w:val="0042749C"/>
    <w:rsid w:val="004301DE"/>
    <w:rsid w:val="00432E53"/>
    <w:rsid w:val="004420D3"/>
    <w:rsid w:val="0044259B"/>
    <w:rsid w:val="0044292A"/>
    <w:rsid w:val="004444F3"/>
    <w:rsid w:val="0045114E"/>
    <w:rsid w:val="004573AA"/>
    <w:rsid w:val="00460B55"/>
    <w:rsid w:val="004629B4"/>
    <w:rsid w:val="0046446B"/>
    <w:rsid w:val="00465435"/>
    <w:rsid w:val="004664EA"/>
    <w:rsid w:val="00467DF2"/>
    <w:rsid w:val="0047133A"/>
    <w:rsid w:val="00472694"/>
    <w:rsid w:val="00473E37"/>
    <w:rsid w:val="00475EE8"/>
    <w:rsid w:val="0048265F"/>
    <w:rsid w:val="00482921"/>
    <w:rsid w:val="0048469D"/>
    <w:rsid w:val="00490F7F"/>
    <w:rsid w:val="0049371A"/>
    <w:rsid w:val="004954A5"/>
    <w:rsid w:val="004966E5"/>
    <w:rsid w:val="00496B78"/>
    <w:rsid w:val="00497A80"/>
    <w:rsid w:val="004A05E7"/>
    <w:rsid w:val="004A1FE5"/>
    <w:rsid w:val="004A4DCB"/>
    <w:rsid w:val="004A6C3C"/>
    <w:rsid w:val="004A7DF4"/>
    <w:rsid w:val="004B06F5"/>
    <w:rsid w:val="004B252B"/>
    <w:rsid w:val="004B30D6"/>
    <w:rsid w:val="004B4615"/>
    <w:rsid w:val="004C34CA"/>
    <w:rsid w:val="004C59DA"/>
    <w:rsid w:val="004D084D"/>
    <w:rsid w:val="004D34D1"/>
    <w:rsid w:val="004D3B16"/>
    <w:rsid w:val="004D4D00"/>
    <w:rsid w:val="004D7205"/>
    <w:rsid w:val="004E165C"/>
    <w:rsid w:val="004E2837"/>
    <w:rsid w:val="004E3393"/>
    <w:rsid w:val="004E4CF0"/>
    <w:rsid w:val="004E504F"/>
    <w:rsid w:val="004F1B26"/>
    <w:rsid w:val="004F4E7B"/>
    <w:rsid w:val="004F500D"/>
    <w:rsid w:val="004F5DCF"/>
    <w:rsid w:val="0050051F"/>
    <w:rsid w:val="005013B1"/>
    <w:rsid w:val="0050299C"/>
    <w:rsid w:val="00503CA5"/>
    <w:rsid w:val="00505042"/>
    <w:rsid w:val="00505DC2"/>
    <w:rsid w:val="005106FF"/>
    <w:rsid w:val="0051486D"/>
    <w:rsid w:val="005151FD"/>
    <w:rsid w:val="00520AF5"/>
    <w:rsid w:val="0052179E"/>
    <w:rsid w:val="00524D17"/>
    <w:rsid w:val="00525028"/>
    <w:rsid w:val="005258B7"/>
    <w:rsid w:val="00526B4B"/>
    <w:rsid w:val="00527988"/>
    <w:rsid w:val="0053064F"/>
    <w:rsid w:val="00531C2B"/>
    <w:rsid w:val="00533993"/>
    <w:rsid w:val="00533C24"/>
    <w:rsid w:val="00534F90"/>
    <w:rsid w:val="00536417"/>
    <w:rsid w:val="005416EF"/>
    <w:rsid w:val="00543AFE"/>
    <w:rsid w:val="0054649E"/>
    <w:rsid w:val="005515BA"/>
    <w:rsid w:val="00551A4E"/>
    <w:rsid w:val="0055335C"/>
    <w:rsid w:val="00562E53"/>
    <w:rsid w:val="00564713"/>
    <w:rsid w:val="00567526"/>
    <w:rsid w:val="00567FD2"/>
    <w:rsid w:val="005728C5"/>
    <w:rsid w:val="005737EA"/>
    <w:rsid w:val="00576F14"/>
    <w:rsid w:val="005825CB"/>
    <w:rsid w:val="005876B5"/>
    <w:rsid w:val="00593482"/>
    <w:rsid w:val="005A4B09"/>
    <w:rsid w:val="005A542C"/>
    <w:rsid w:val="005A68C4"/>
    <w:rsid w:val="005B015D"/>
    <w:rsid w:val="005B1119"/>
    <w:rsid w:val="005B1EEC"/>
    <w:rsid w:val="005B2691"/>
    <w:rsid w:val="005C1331"/>
    <w:rsid w:val="005C15F3"/>
    <w:rsid w:val="005C2F23"/>
    <w:rsid w:val="005C599A"/>
    <w:rsid w:val="005C5D2E"/>
    <w:rsid w:val="005C63B3"/>
    <w:rsid w:val="005D3633"/>
    <w:rsid w:val="005D59E4"/>
    <w:rsid w:val="005D72B8"/>
    <w:rsid w:val="005D7A98"/>
    <w:rsid w:val="005E0727"/>
    <w:rsid w:val="005E1236"/>
    <w:rsid w:val="005E361B"/>
    <w:rsid w:val="005E3D17"/>
    <w:rsid w:val="005E5807"/>
    <w:rsid w:val="005F07D3"/>
    <w:rsid w:val="005F51A5"/>
    <w:rsid w:val="00600257"/>
    <w:rsid w:val="00602021"/>
    <w:rsid w:val="0060600F"/>
    <w:rsid w:val="00606445"/>
    <w:rsid w:val="00611621"/>
    <w:rsid w:val="00612368"/>
    <w:rsid w:val="00615DF7"/>
    <w:rsid w:val="00615F46"/>
    <w:rsid w:val="00617B88"/>
    <w:rsid w:val="00626CCD"/>
    <w:rsid w:val="00630AC9"/>
    <w:rsid w:val="006334F6"/>
    <w:rsid w:val="006359DC"/>
    <w:rsid w:val="006370E9"/>
    <w:rsid w:val="0064010A"/>
    <w:rsid w:val="00642616"/>
    <w:rsid w:val="0064327C"/>
    <w:rsid w:val="00644F55"/>
    <w:rsid w:val="00647D11"/>
    <w:rsid w:val="00650968"/>
    <w:rsid w:val="006516B7"/>
    <w:rsid w:val="00653A62"/>
    <w:rsid w:val="00653E38"/>
    <w:rsid w:val="006544EF"/>
    <w:rsid w:val="00654AF6"/>
    <w:rsid w:val="006727B1"/>
    <w:rsid w:val="00674089"/>
    <w:rsid w:val="00675686"/>
    <w:rsid w:val="00675A56"/>
    <w:rsid w:val="0067719F"/>
    <w:rsid w:val="006821A0"/>
    <w:rsid w:val="00682942"/>
    <w:rsid w:val="00683B8F"/>
    <w:rsid w:val="00684130"/>
    <w:rsid w:val="006841B7"/>
    <w:rsid w:val="00684CE5"/>
    <w:rsid w:val="0068651C"/>
    <w:rsid w:val="00692AA9"/>
    <w:rsid w:val="00693037"/>
    <w:rsid w:val="006976C8"/>
    <w:rsid w:val="006A15F5"/>
    <w:rsid w:val="006A21A0"/>
    <w:rsid w:val="006A4231"/>
    <w:rsid w:val="006A4F3F"/>
    <w:rsid w:val="006A50F7"/>
    <w:rsid w:val="006A5AD5"/>
    <w:rsid w:val="006A642C"/>
    <w:rsid w:val="006B0E8F"/>
    <w:rsid w:val="006B372C"/>
    <w:rsid w:val="006C4F16"/>
    <w:rsid w:val="006C6458"/>
    <w:rsid w:val="006C656A"/>
    <w:rsid w:val="006C6A46"/>
    <w:rsid w:val="006D1443"/>
    <w:rsid w:val="006D186D"/>
    <w:rsid w:val="006D2934"/>
    <w:rsid w:val="006D4FE6"/>
    <w:rsid w:val="006D5B24"/>
    <w:rsid w:val="006E0A08"/>
    <w:rsid w:val="006E66BC"/>
    <w:rsid w:val="006E73E2"/>
    <w:rsid w:val="006E748A"/>
    <w:rsid w:val="006E7F66"/>
    <w:rsid w:val="006F2453"/>
    <w:rsid w:val="006F36C2"/>
    <w:rsid w:val="006F681C"/>
    <w:rsid w:val="006F71B2"/>
    <w:rsid w:val="00701C2F"/>
    <w:rsid w:val="007079DD"/>
    <w:rsid w:val="007115B6"/>
    <w:rsid w:val="00716BF0"/>
    <w:rsid w:val="007179BC"/>
    <w:rsid w:val="00725238"/>
    <w:rsid w:val="00725F57"/>
    <w:rsid w:val="00727726"/>
    <w:rsid w:val="00727EE4"/>
    <w:rsid w:val="00730D1D"/>
    <w:rsid w:val="0073599C"/>
    <w:rsid w:val="0073730B"/>
    <w:rsid w:val="007378AE"/>
    <w:rsid w:val="00737F88"/>
    <w:rsid w:val="00740795"/>
    <w:rsid w:val="00740E18"/>
    <w:rsid w:val="00746300"/>
    <w:rsid w:val="007514A8"/>
    <w:rsid w:val="0075171B"/>
    <w:rsid w:val="00751AAC"/>
    <w:rsid w:val="00755FC3"/>
    <w:rsid w:val="00756E08"/>
    <w:rsid w:val="00760128"/>
    <w:rsid w:val="0076115E"/>
    <w:rsid w:val="00762BEA"/>
    <w:rsid w:val="00766357"/>
    <w:rsid w:val="00771F90"/>
    <w:rsid w:val="00772A9D"/>
    <w:rsid w:val="0077388A"/>
    <w:rsid w:val="00777D8D"/>
    <w:rsid w:val="00780FF1"/>
    <w:rsid w:val="00785B22"/>
    <w:rsid w:val="007861ED"/>
    <w:rsid w:val="00786D84"/>
    <w:rsid w:val="007900A5"/>
    <w:rsid w:val="007912B0"/>
    <w:rsid w:val="00793F29"/>
    <w:rsid w:val="007941A0"/>
    <w:rsid w:val="00796992"/>
    <w:rsid w:val="007A1A64"/>
    <w:rsid w:val="007A4424"/>
    <w:rsid w:val="007A6970"/>
    <w:rsid w:val="007B0208"/>
    <w:rsid w:val="007B36B3"/>
    <w:rsid w:val="007C0BAB"/>
    <w:rsid w:val="007C3B29"/>
    <w:rsid w:val="007D1A0D"/>
    <w:rsid w:val="007D26EE"/>
    <w:rsid w:val="007D4C38"/>
    <w:rsid w:val="007D5988"/>
    <w:rsid w:val="007E2536"/>
    <w:rsid w:val="007E329C"/>
    <w:rsid w:val="007E348B"/>
    <w:rsid w:val="007E62FF"/>
    <w:rsid w:val="007E7E8E"/>
    <w:rsid w:val="007F10F0"/>
    <w:rsid w:val="007F11B2"/>
    <w:rsid w:val="00800278"/>
    <w:rsid w:val="00803E51"/>
    <w:rsid w:val="008040A9"/>
    <w:rsid w:val="008053B1"/>
    <w:rsid w:val="00806FFD"/>
    <w:rsid w:val="00817D06"/>
    <w:rsid w:val="00826D5F"/>
    <w:rsid w:val="0083009E"/>
    <w:rsid w:val="00840787"/>
    <w:rsid w:val="00840BE5"/>
    <w:rsid w:val="008463BE"/>
    <w:rsid w:val="00852519"/>
    <w:rsid w:val="008528E6"/>
    <w:rsid w:val="00854956"/>
    <w:rsid w:val="008561D7"/>
    <w:rsid w:val="00856C0D"/>
    <w:rsid w:val="008578EF"/>
    <w:rsid w:val="00862AD6"/>
    <w:rsid w:val="008651E0"/>
    <w:rsid w:val="0086557C"/>
    <w:rsid w:val="00866E16"/>
    <w:rsid w:val="00870365"/>
    <w:rsid w:val="00870944"/>
    <w:rsid w:val="008718B3"/>
    <w:rsid w:val="008728F3"/>
    <w:rsid w:val="00873A01"/>
    <w:rsid w:val="00873C23"/>
    <w:rsid w:val="00875E9E"/>
    <w:rsid w:val="0087654C"/>
    <w:rsid w:val="008765E3"/>
    <w:rsid w:val="00876FB3"/>
    <w:rsid w:val="00881565"/>
    <w:rsid w:val="00883B69"/>
    <w:rsid w:val="00885AC4"/>
    <w:rsid w:val="00885BC5"/>
    <w:rsid w:val="00886C45"/>
    <w:rsid w:val="00893781"/>
    <w:rsid w:val="00893996"/>
    <w:rsid w:val="008948CE"/>
    <w:rsid w:val="008A2E22"/>
    <w:rsid w:val="008A4BDA"/>
    <w:rsid w:val="008B122F"/>
    <w:rsid w:val="008B285F"/>
    <w:rsid w:val="008B2B79"/>
    <w:rsid w:val="008B5188"/>
    <w:rsid w:val="008B5B64"/>
    <w:rsid w:val="008B5DC4"/>
    <w:rsid w:val="008B634E"/>
    <w:rsid w:val="008B6CB5"/>
    <w:rsid w:val="008C1C43"/>
    <w:rsid w:val="008C2574"/>
    <w:rsid w:val="008C372A"/>
    <w:rsid w:val="008C6555"/>
    <w:rsid w:val="008C6744"/>
    <w:rsid w:val="008D4E78"/>
    <w:rsid w:val="008D525A"/>
    <w:rsid w:val="008D67A0"/>
    <w:rsid w:val="008D7D7F"/>
    <w:rsid w:val="008E1B63"/>
    <w:rsid w:val="008E2AA2"/>
    <w:rsid w:val="008E534D"/>
    <w:rsid w:val="008E5415"/>
    <w:rsid w:val="008E5581"/>
    <w:rsid w:val="008E712A"/>
    <w:rsid w:val="008F3C96"/>
    <w:rsid w:val="008F6432"/>
    <w:rsid w:val="00901FCA"/>
    <w:rsid w:val="00902240"/>
    <w:rsid w:val="00905635"/>
    <w:rsid w:val="00914934"/>
    <w:rsid w:val="009149BE"/>
    <w:rsid w:val="00914FBC"/>
    <w:rsid w:val="0091512B"/>
    <w:rsid w:val="00917B08"/>
    <w:rsid w:val="009225A0"/>
    <w:rsid w:val="00930094"/>
    <w:rsid w:val="009327F8"/>
    <w:rsid w:val="00932894"/>
    <w:rsid w:val="00934DDD"/>
    <w:rsid w:val="00935BD5"/>
    <w:rsid w:val="00943EF3"/>
    <w:rsid w:val="00944C5D"/>
    <w:rsid w:val="00946D26"/>
    <w:rsid w:val="00947BEA"/>
    <w:rsid w:val="00953930"/>
    <w:rsid w:val="0096094A"/>
    <w:rsid w:val="009614EC"/>
    <w:rsid w:val="00963A84"/>
    <w:rsid w:val="00965962"/>
    <w:rsid w:val="00970963"/>
    <w:rsid w:val="00971C67"/>
    <w:rsid w:val="0097387E"/>
    <w:rsid w:val="00973BEF"/>
    <w:rsid w:val="00977E12"/>
    <w:rsid w:val="00980938"/>
    <w:rsid w:val="009842A3"/>
    <w:rsid w:val="00986141"/>
    <w:rsid w:val="00987B0B"/>
    <w:rsid w:val="00987B7E"/>
    <w:rsid w:val="0099062E"/>
    <w:rsid w:val="009947E5"/>
    <w:rsid w:val="00994B59"/>
    <w:rsid w:val="009A118B"/>
    <w:rsid w:val="009A3232"/>
    <w:rsid w:val="009A5A25"/>
    <w:rsid w:val="009A6508"/>
    <w:rsid w:val="009B2D9E"/>
    <w:rsid w:val="009B3C0E"/>
    <w:rsid w:val="009B505A"/>
    <w:rsid w:val="009C1DDB"/>
    <w:rsid w:val="009C6F2E"/>
    <w:rsid w:val="009D4419"/>
    <w:rsid w:val="009D55E8"/>
    <w:rsid w:val="009D5937"/>
    <w:rsid w:val="009D6BAF"/>
    <w:rsid w:val="009E2813"/>
    <w:rsid w:val="009E7732"/>
    <w:rsid w:val="009E7F76"/>
    <w:rsid w:val="009F0974"/>
    <w:rsid w:val="009F64B1"/>
    <w:rsid w:val="00A037F9"/>
    <w:rsid w:val="00A06050"/>
    <w:rsid w:val="00A06D08"/>
    <w:rsid w:val="00A10B68"/>
    <w:rsid w:val="00A110C1"/>
    <w:rsid w:val="00A123B8"/>
    <w:rsid w:val="00A12402"/>
    <w:rsid w:val="00A14B1E"/>
    <w:rsid w:val="00A1659A"/>
    <w:rsid w:val="00A173D0"/>
    <w:rsid w:val="00A21BEE"/>
    <w:rsid w:val="00A2785E"/>
    <w:rsid w:val="00A31E0C"/>
    <w:rsid w:val="00A33A4F"/>
    <w:rsid w:val="00A3595E"/>
    <w:rsid w:val="00A407AA"/>
    <w:rsid w:val="00A42284"/>
    <w:rsid w:val="00A51974"/>
    <w:rsid w:val="00A52A63"/>
    <w:rsid w:val="00A53C3A"/>
    <w:rsid w:val="00A55063"/>
    <w:rsid w:val="00A60670"/>
    <w:rsid w:val="00A63015"/>
    <w:rsid w:val="00A6380A"/>
    <w:rsid w:val="00A63B0C"/>
    <w:rsid w:val="00A6541B"/>
    <w:rsid w:val="00A65F54"/>
    <w:rsid w:val="00A6760B"/>
    <w:rsid w:val="00A7012C"/>
    <w:rsid w:val="00A70E07"/>
    <w:rsid w:val="00A70F1B"/>
    <w:rsid w:val="00A769CF"/>
    <w:rsid w:val="00A7739E"/>
    <w:rsid w:val="00A8003B"/>
    <w:rsid w:val="00A8151B"/>
    <w:rsid w:val="00A848F7"/>
    <w:rsid w:val="00A851AE"/>
    <w:rsid w:val="00A91D72"/>
    <w:rsid w:val="00A95783"/>
    <w:rsid w:val="00AA1900"/>
    <w:rsid w:val="00AA285E"/>
    <w:rsid w:val="00AA4970"/>
    <w:rsid w:val="00AA581A"/>
    <w:rsid w:val="00AA60AD"/>
    <w:rsid w:val="00AA79FE"/>
    <w:rsid w:val="00AB0646"/>
    <w:rsid w:val="00AB1E73"/>
    <w:rsid w:val="00AB321D"/>
    <w:rsid w:val="00AC34E5"/>
    <w:rsid w:val="00AC4F70"/>
    <w:rsid w:val="00AD08C3"/>
    <w:rsid w:val="00AD104A"/>
    <w:rsid w:val="00AD2B83"/>
    <w:rsid w:val="00AD56EB"/>
    <w:rsid w:val="00AD6C2A"/>
    <w:rsid w:val="00AD735C"/>
    <w:rsid w:val="00AD76D1"/>
    <w:rsid w:val="00AE282D"/>
    <w:rsid w:val="00AF3AFA"/>
    <w:rsid w:val="00AF5176"/>
    <w:rsid w:val="00AF7C66"/>
    <w:rsid w:val="00B00C96"/>
    <w:rsid w:val="00B011E7"/>
    <w:rsid w:val="00B032A5"/>
    <w:rsid w:val="00B07A44"/>
    <w:rsid w:val="00B11341"/>
    <w:rsid w:val="00B13AC6"/>
    <w:rsid w:val="00B140E6"/>
    <w:rsid w:val="00B148F1"/>
    <w:rsid w:val="00B2029C"/>
    <w:rsid w:val="00B218F1"/>
    <w:rsid w:val="00B2282E"/>
    <w:rsid w:val="00B24D79"/>
    <w:rsid w:val="00B25A42"/>
    <w:rsid w:val="00B32559"/>
    <w:rsid w:val="00B34AD6"/>
    <w:rsid w:val="00B430EF"/>
    <w:rsid w:val="00B469DE"/>
    <w:rsid w:val="00B516A9"/>
    <w:rsid w:val="00B543A0"/>
    <w:rsid w:val="00B54B9F"/>
    <w:rsid w:val="00B54DA1"/>
    <w:rsid w:val="00B610D8"/>
    <w:rsid w:val="00B61E48"/>
    <w:rsid w:val="00B620DB"/>
    <w:rsid w:val="00B636E8"/>
    <w:rsid w:val="00B6401B"/>
    <w:rsid w:val="00B65FA4"/>
    <w:rsid w:val="00B70826"/>
    <w:rsid w:val="00B70D86"/>
    <w:rsid w:val="00B77FFA"/>
    <w:rsid w:val="00B8290A"/>
    <w:rsid w:val="00B829CB"/>
    <w:rsid w:val="00B9011A"/>
    <w:rsid w:val="00B91061"/>
    <w:rsid w:val="00B9688C"/>
    <w:rsid w:val="00BA00F8"/>
    <w:rsid w:val="00BA38EC"/>
    <w:rsid w:val="00BB0697"/>
    <w:rsid w:val="00BB0889"/>
    <w:rsid w:val="00BB3330"/>
    <w:rsid w:val="00BB5383"/>
    <w:rsid w:val="00BB73B2"/>
    <w:rsid w:val="00BC22E9"/>
    <w:rsid w:val="00BD37C2"/>
    <w:rsid w:val="00BD3D2B"/>
    <w:rsid w:val="00BD4FD1"/>
    <w:rsid w:val="00BD6575"/>
    <w:rsid w:val="00BD7105"/>
    <w:rsid w:val="00BF4BCA"/>
    <w:rsid w:val="00BF4D5F"/>
    <w:rsid w:val="00BF6436"/>
    <w:rsid w:val="00BF7139"/>
    <w:rsid w:val="00C03246"/>
    <w:rsid w:val="00C048E4"/>
    <w:rsid w:val="00C05AC7"/>
    <w:rsid w:val="00C07EE3"/>
    <w:rsid w:val="00C1213A"/>
    <w:rsid w:val="00C1687B"/>
    <w:rsid w:val="00C20D7E"/>
    <w:rsid w:val="00C22E07"/>
    <w:rsid w:val="00C2326E"/>
    <w:rsid w:val="00C245D2"/>
    <w:rsid w:val="00C25498"/>
    <w:rsid w:val="00C3772E"/>
    <w:rsid w:val="00C40F8E"/>
    <w:rsid w:val="00C501C5"/>
    <w:rsid w:val="00C5211C"/>
    <w:rsid w:val="00C52387"/>
    <w:rsid w:val="00C61A29"/>
    <w:rsid w:val="00C63C76"/>
    <w:rsid w:val="00C67E42"/>
    <w:rsid w:val="00C723AE"/>
    <w:rsid w:val="00C730FC"/>
    <w:rsid w:val="00C77092"/>
    <w:rsid w:val="00C81C2F"/>
    <w:rsid w:val="00C82A9C"/>
    <w:rsid w:val="00C874A7"/>
    <w:rsid w:val="00C90638"/>
    <w:rsid w:val="00C90AA9"/>
    <w:rsid w:val="00C92949"/>
    <w:rsid w:val="00CA64D3"/>
    <w:rsid w:val="00CA654F"/>
    <w:rsid w:val="00CA7F53"/>
    <w:rsid w:val="00CB07B5"/>
    <w:rsid w:val="00CB7168"/>
    <w:rsid w:val="00CB7399"/>
    <w:rsid w:val="00CC3603"/>
    <w:rsid w:val="00CD572D"/>
    <w:rsid w:val="00CD73B5"/>
    <w:rsid w:val="00CE12E6"/>
    <w:rsid w:val="00CE3F89"/>
    <w:rsid w:val="00CF500D"/>
    <w:rsid w:val="00CF703B"/>
    <w:rsid w:val="00D00F99"/>
    <w:rsid w:val="00D01EE8"/>
    <w:rsid w:val="00D03686"/>
    <w:rsid w:val="00D047D5"/>
    <w:rsid w:val="00D07DA4"/>
    <w:rsid w:val="00D1112A"/>
    <w:rsid w:val="00D1368B"/>
    <w:rsid w:val="00D16365"/>
    <w:rsid w:val="00D2318B"/>
    <w:rsid w:val="00D23DA3"/>
    <w:rsid w:val="00D24A01"/>
    <w:rsid w:val="00D31150"/>
    <w:rsid w:val="00D325BC"/>
    <w:rsid w:val="00D35E43"/>
    <w:rsid w:val="00D41E62"/>
    <w:rsid w:val="00D43A25"/>
    <w:rsid w:val="00D469BA"/>
    <w:rsid w:val="00D50DF3"/>
    <w:rsid w:val="00D5759E"/>
    <w:rsid w:val="00D602AE"/>
    <w:rsid w:val="00D66642"/>
    <w:rsid w:val="00D70BC2"/>
    <w:rsid w:val="00D7156C"/>
    <w:rsid w:val="00D774A5"/>
    <w:rsid w:val="00D77FEE"/>
    <w:rsid w:val="00D81704"/>
    <w:rsid w:val="00D817BF"/>
    <w:rsid w:val="00D81ACC"/>
    <w:rsid w:val="00D82BDC"/>
    <w:rsid w:val="00D8539A"/>
    <w:rsid w:val="00D85F4F"/>
    <w:rsid w:val="00D9032A"/>
    <w:rsid w:val="00DA22CE"/>
    <w:rsid w:val="00DA3812"/>
    <w:rsid w:val="00DA4330"/>
    <w:rsid w:val="00DA5C0A"/>
    <w:rsid w:val="00DA6210"/>
    <w:rsid w:val="00DA7DB2"/>
    <w:rsid w:val="00DB0FC0"/>
    <w:rsid w:val="00DB41D7"/>
    <w:rsid w:val="00DB6522"/>
    <w:rsid w:val="00DB6B0F"/>
    <w:rsid w:val="00DB6F14"/>
    <w:rsid w:val="00DC007E"/>
    <w:rsid w:val="00DC1653"/>
    <w:rsid w:val="00DC2997"/>
    <w:rsid w:val="00DC3961"/>
    <w:rsid w:val="00DC5F6E"/>
    <w:rsid w:val="00DD244B"/>
    <w:rsid w:val="00DD45F3"/>
    <w:rsid w:val="00DD7086"/>
    <w:rsid w:val="00DE00EE"/>
    <w:rsid w:val="00DE20BD"/>
    <w:rsid w:val="00DE4A01"/>
    <w:rsid w:val="00DF14CC"/>
    <w:rsid w:val="00DF2F0B"/>
    <w:rsid w:val="00DF423C"/>
    <w:rsid w:val="00DF5AF3"/>
    <w:rsid w:val="00DF79A1"/>
    <w:rsid w:val="00E131C6"/>
    <w:rsid w:val="00E2502D"/>
    <w:rsid w:val="00E255C9"/>
    <w:rsid w:val="00E26019"/>
    <w:rsid w:val="00E2781D"/>
    <w:rsid w:val="00E27EED"/>
    <w:rsid w:val="00E31358"/>
    <w:rsid w:val="00E331D2"/>
    <w:rsid w:val="00E40569"/>
    <w:rsid w:val="00E40819"/>
    <w:rsid w:val="00E40DE9"/>
    <w:rsid w:val="00E509EF"/>
    <w:rsid w:val="00E50C48"/>
    <w:rsid w:val="00E51327"/>
    <w:rsid w:val="00E53684"/>
    <w:rsid w:val="00E537A9"/>
    <w:rsid w:val="00E540EA"/>
    <w:rsid w:val="00E569EE"/>
    <w:rsid w:val="00E5778C"/>
    <w:rsid w:val="00E606B0"/>
    <w:rsid w:val="00E6157C"/>
    <w:rsid w:val="00E6450A"/>
    <w:rsid w:val="00E65C5E"/>
    <w:rsid w:val="00E65CA3"/>
    <w:rsid w:val="00E66C86"/>
    <w:rsid w:val="00E70AAF"/>
    <w:rsid w:val="00E75B56"/>
    <w:rsid w:val="00E76FE4"/>
    <w:rsid w:val="00E77D28"/>
    <w:rsid w:val="00E846D2"/>
    <w:rsid w:val="00E84E98"/>
    <w:rsid w:val="00E85EAF"/>
    <w:rsid w:val="00E86543"/>
    <w:rsid w:val="00E86EAC"/>
    <w:rsid w:val="00E90434"/>
    <w:rsid w:val="00E911E1"/>
    <w:rsid w:val="00E92A77"/>
    <w:rsid w:val="00E93FB7"/>
    <w:rsid w:val="00EA09E6"/>
    <w:rsid w:val="00EA26F9"/>
    <w:rsid w:val="00EA2E45"/>
    <w:rsid w:val="00EA4F89"/>
    <w:rsid w:val="00EA7DBD"/>
    <w:rsid w:val="00EB372A"/>
    <w:rsid w:val="00EB6A13"/>
    <w:rsid w:val="00EB6E00"/>
    <w:rsid w:val="00EC0211"/>
    <w:rsid w:val="00EC1D7B"/>
    <w:rsid w:val="00ED25AF"/>
    <w:rsid w:val="00ED37AF"/>
    <w:rsid w:val="00ED4CC0"/>
    <w:rsid w:val="00ED503E"/>
    <w:rsid w:val="00ED5614"/>
    <w:rsid w:val="00ED5B8B"/>
    <w:rsid w:val="00EE0C8D"/>
    <w:rsid w:val="00EE57F4"/>
    <w:rsid w:val="00EE7692"/>
    <w:rsid w:val="00EE7928"/>
    <w:rsid w:val="00EF098F"/>
    <w:rsid w:val="00EF5AE8"/>
    <w:rsid w:val="00EF624D"/>
    <w:rsid w:val="00EF6824"/>
    <w:rsid w:val="00F02468"/>
    <w:rsid w:val="00F02FC9"/>
    <w:rsid w:val="00F03AA7"/>
    <w:rsid w:val="00F03EC8"/>
    <w:rsid w:val="00F052A2"/>
    <w:rsid w:val="00F05F6C"/>
    <w:rsid w:val="00F06D63"/>
    <w:rsid w:val="00F06FDE"/>
    <w:rsid w:val="00F112B4"/>
    <w:rsid w:val="00F12B52"/>
    <w:rsid w:val="00F14349"/>
    <w:rsid w:val="00F14C01"/>
    <w:rsid w:val="00F26DB3"/>
    <w:rsid w:val="00F30A58"/>
    <w:rsid w:val="00F3177A"/>
    <w:rsid w:val="00F321E1"/>
    <w:rsid w:val="00F32677"/>
    <w:rsid w:val="00F32C15"/>
    <w:rsid w:val="00F372A6"/>
    <w:rsid w:val="00F42CE7"/>
    <w:rsid w:val="00F45948"/>
    <w:rsid w:val="00F55A04"/>
    <w:rsid w:val="00F60393"/>
    <w:rsid w:val="00F6208E"/>
    <w:rsid w:val="00F653FE"/>
    <w:rsid w:val="00F657ED"/>
    <w:rsid w:val="00F668EE"/>
    <w:rsid w:val="00F66E20"/>
    <w:rsid w:val="00F67F7E"/>
    <w:rsid w:val="00F70BC1"/>
    <w:rsid w:val="00F7374C"/>
    <w:rsid w:val="00F80DB5"/>
    <w:rsid w:val="00F82C09"/>
    <w:rsid w:val="00F83C9E"/>
    <w:rsid w:val="00F83DA3"/>
    <w:rsid w:val="00F85DF3"/>
    <w:rsid w:val="00F90A99"/>
    <w:rsid w:val="00F94B85"/>
    <w:rsid w:val="00FA2129"/>
    <w:rsid w:val="00FA2462"/>
    <w:rsid w:val="00FA42D3"/>
    <w:rsid w:val="00FA5062"/>
    <w:rsid w:val="00FB0048"/>
    <w:rsid w:val="00FB7A0C"/>
    <w:rsid w:val="00FC060E"/>
    <w:rsid w:val="00FC1348"/>
    <w:rsid w:val="00FC160F"/>
    <w:rsid w:val="00FC53CD"/>
    <w:rsid w:val="00FC5D54"/>
    <w:rsid w:val="00FC5F66"/>
    <w:rsid w:val="00FD18FE"/>
    <w:rsid w:val="00FD2389"/>
    <w:rsid w:val="00FD26CD"/>
    <w:rsid w:val="00FD6294"/>
    <w:rsid w:val="00FD6D4B"/>
    <w:rsid w:val="00FD7C48"/>
    <w:rsid w:val="00FE283A"/>
    <w:rsid w:val="00FE78C7"/>
    <w:rsid w:val="00FF0771"/>
    <w:rsid w:val="00FF08E9"/>
    <w:rsid w:val="00FF1C59"/>
    <w:rsid w:val="00FF5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319F7"/>
  <w15:docId w15:val="{CF49AE46-BEB3-45E4-A6A0-141DB391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0C"/>
    <w:rPr>
      <w:sz w:val="22"/>
      <w:szCs w:val="22"/>
    </w:rPr>
  </w:style>
  <w:style w:type="paragraph" w:styleId="Heading1">
    <w:name w:val="heading 1"/>
    <w:basedOn w:val="Normal"/>
    <w:next w:val="Normal"/>
    <w:link w:val="Heading1Char"/>
    <w:uiPriority w:val="9"/>
    <w:qFormat/>
    <w:rsid w:val="008F6432"/>
    <w:pPr>
      <w:keepNext/>
      <w:keepLines/>
      <w:spacing w:before="480"/>
      <w:outlineLvl w:val="0"/>
    </w:pPr>
    <w:rPr>
      <w:rFonts w:ascii="Cambria" w:eastAsia="Times New Roman" w:hAnsi="Cambria"/>
      <w:b/>
      <w:bCs/>
      <w:color w:val="B35E06"/>
      <w:sz w:val="28"/>
      <w:szCs w:val="28"/>
      <w:lang w:val="x-none" w:eastAsia="x-none"/>
    </w:rPr>
  </w:style>
  <w:style w:type="paragraph" w:styleId="Heading2">
    <w:name w:val="heading 2"/>
    <w:basedOn w:val="Normal"/>
    <w:next w:val="Normal"/>
    <w:link w:val="Heading2Char"/>
    <w:uiPriority w:val="9"/>
    <w:unhideWhenUsed/>
    <w:qFormat/>
    <w:rsid w:val="008F6432"/>
    <w:pPr>
      <w:keepNext/>
      <w:keepLines/>
      <w:spacing w:before="200"/>
      <w:outlineLvl w:val="1"/>
    </w:pPr>
    <w:rPr>
      <w:rFonts w:ascii="Cambria" w:eastAsia="Times New Roman" w:hAnsi="Cambria"/>
      <w:b/>
      <w:bCs/>
      <w:color w:val="F07F09"/>
      <w:sz w:val="26"/>
      <w:szCs w:val="26"/>
      <w:lang w:val="x-none" w:eastAsia="x-none"/>
    </w:rPr>
  </w:style>
  <w:style w:type="paragraph" w:styleId="Heading3">
    <w:name w:val="heading 3"/>
    <w:basedOn w:val="Normal"/>
    <w:next w:val="Normal"/>
    <w:link w:val="Heading3Char"/>
    <w:uiPriority w:val="9"/>
    <w:unhideWhenUsed/>
    <w:qFormat/>
    <w:rsid w:val="008F6432"/>
    <w:pPr>
      <w:keepNext/>
      <w:keepLines/>
      <w:spacing w:before="200"/>
      <w:outlineLvl w:val="2"/>
    </w:pPr>
    <w:rPr>
      <w:rFonts w:ascii="Cambria" w:eastAsia="Times New Roman" w:hAnsi="Cambria"/>
      <w:b/>
      <w:bCs/>
      <w:color w:val="F07F0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615"/>
    <w:rPr>
      <w:rFonts w:ascii="Tahoma" w:hAnsi="Tahoma"/>
      <w:sz w:val="16"/>
      <w:szCs w:val="16"/>
      <w:lang w:val="x-none" w:eastAsia="x-none"/>
    </w:rPr>
  </w:style>
  <w:style w:type="character" w:customStyle="1" w:styleId="BalloonTextChar">
    <w:name w:val="Balloon Text Char"/>
    <w:link w:val="BalloonText"/>
    <w:uiPriority w:val="99"/>
    <w:semiHidden/>
    <w:rsid w:val="004B4615"/>
    <w:rPr>
      <w:rFonts w:ascii="Tahoma" w:hAnsi="Tahoma" w:cs="Tahoma"/>
      <w:sz w:val="16"/>
      <w:szCs w:val="16"/>
    </w:rPr>
  </w:style>
  <w:style w:type="paragraph" w:styleId="Header">
    <w:name w:val="header"/>
    <w:basedOn w:val="Normal"/>
    <w:link w:val="HeaderChar"/>
    <w:uiPriority w:val="99"/>
    <w:unhideWhenUsed/>
    <w:rsid w:val="004B4615"/>
    <w:pPr>
      <w:tabs>
        <w:tab w:val="center" w:pos="4513"/>
        <w:tab w:val="right" w:pos="9026"/>
      </w:tabs>
    </w:pPr>
  </w:style>
  <w:style w:type="character" w:customStyle="1" w:styleId="HeaderChar">
    <w:name w:val="Header Char"/>
    <w:basedOn w:val="DefaultParagraphFont"/>
    <w:link w:val="Header"/>
    <w:uiPriority w:val="99"/>
    <w:rsid w:val="004B4615"/>
  </w:style>
  <w:style w:type="paragraph" w:styleId="Footer">
    <w:name w:val="footer"/>
    <w:basedOn w:val="Normal"/>
    <w:link w:val="FooterChar"/>
    <w:uiPriority w:val="99"/>
    <w:unhideWhenUsed/>
    <w:rsid w:val="004B4615"/>
    <w:pPr>
      <w:tabs>
        <w:tab w:val="center" w:pos="4513"/>
        <w:tab w:val="right" w:pos="9026"/>
      </w:tabs>
    </w:pPr>
  </w:style>
  <w:style w:type="character" w:customStyle="1" w:styleId="FooterChar">
    <w:name w:val="Footer Char"/>
    <w:basedOn w:val="DefaultParagraphFont"/>
    <w:link w:val="Footer"/>
    <w:uiPriority w:val="99"/>
    <w:rsid w:val="004B4615"/>
  </w:style>
  <w:style w:type="paragraph" w:customStyle="1" w:styleId="4D3FC6A7267447BDB5359E4E033ED01D">
    <w:name w:val="4D3FC6A7267447BDB5359E4E033ED01D"/>
    <w:rsid w:val="004B4615"/>
    <w:pPr>
      <w:spacing w:after="200" w:line="276" w:lineRule="auto"/>
    </w:pPr>
    <w:rPr>
      <w:rFonts w:eastAsia="Times New Roman"/>
      <w:sz w:val="22"/>
      <w:szCs w:val="22"/>
      <w:lang w:val="en-US"/>
    </w:rPr>
  </w:style>
  <w:style w:type="character" w:customStyle="1" w:styleId="Heading1Char">
    <w:name w:val="Heading 1 Char"/>
    <w:link w:val="Heading1"/>
    <w:uiPriority w:val="9"/>
    <w:rsid w:val="008F6432"/>
    <w:rPr>
      <w:rFonts w:ascii="Cambria" w:eastAsia="Times New Roman" w:hAnsi="Cambria" w:cs="Times New Roman"/>
      <w:b/>
      <w:bCs/>
      <w:color w:val="B35E06"/>
      <w:sz w:val="28"/>
      <w:szCs w:val="28"/>
    </w:rPr>
  </w:style>
  <w:style w:type="character" w:customStyle="1" w:styleId="Heading2Char">
    <w:name w:val="Heading 2 Char"/>
    <w:link w:val="Heading2"/>
    <w:uiPriority w:val="9"/>
    <w:rsid w:val="008F6432"/>
    <w:rPr>
      <w:rFonts w:ascii="Cambria" w:eastAsia="Times New Roman" w:hAnsi="Cambria" w:cs="Times New Roman"/>
      <w:b/>
      <w:bCs/>
      <w:color w:val="F07F09"/>
      <w:sz w:val="26"/>
      <w:szCs w:val="26"/>
    </w:rPr>
  </w:style>
  <w:style w:type="character" w:customStyle="1" w:styleId="Heading3Char">
    <w:name w:val="Heading 3 Char"/>
    <w:link w:val="Heading3"/>
    <w:uiPriority w:val="9"/>
    <w:rsid w:val="008F6432"/>
    <w:rPr>
      <w:rFonts w:ascii="Cambria" w:eastAsia="Times New Roman" w:hAnsi="Cambria" w:cs="Times New Roman"/>
      <w:b/>
      <w:bCs/>
      <w:color w:val="F07F09"/>
    </w:rPr>
  </w:style>
  <w:style w:type="paragraph" w:styleId="ListParagraph">
    <w:name w:val="List Paragraph"/>
    <w:basedOn w:val="Normal"/>
    <w:uiPriority w:val="34"/>
    <w:qFormat/>
    <w:rsid w:val="008F6432"/>
    <w:pPr>
      <w:ind w:left="720"/>
      <w:contextualSpacing/>
    </w:pPr>
  </w:style>
  <w:style w:type="paragraph" w:styleId="NoSpacing">
    <w:name w:val="No Spacing"/>
    <w:uiPriority w:val="1"/>
    <w:qFormat/>
    <w:rsid w:val="00914FBC"/>
    <w:rPr>
      <w:sz w:val="22"/>
      <w:szCs w:val="22"/>
    </w:rPr>
  </w:style>
  <w:style w:type="paragraph" w:customStyle="1" w:styleId="Sched1">
    <w:name w:val="Sched1"/>
    <w:basedOn w:val="BodyText"/>
    <w:next w:val="BodyText"/>
    <w:rsid w:val="009225A0"/>
    <w:pPr>
      <w:overflowPunct w:val="0"/>
      <w:autoSpaceDE w:val="0"/>
      <w:autoSpaceDN w:val="0"/>
      <w:adjustRightInd w:val="0"/>
      <w:spacing w:line="360" w:lineRule="auto"/>
      <w:jc w:val="center"/>
      <w:textAlignment w:val="baseline"/>
    </w:pPr>
    <w:rPr>
      <w:rFonts w:ascii="Times New Roman" w:eastAsia="Times New Roman" w:hAnsi="Times New Roman"/>
      <w:b/>
      <w:sz w:val="24"/>
      <w:szCs w:val="20"/>
      <w:u w:val="single"/>
    </w:rPr>
  </w:style>
  <w:style w:type="paragraph" w:customStyle="1" w:styleId="Sched2">
    <w:name w:val="Sched2"/>
    <w:basedOn w:val="BodyText"/>
    <w:next w:val="BodyText"/>
    <w:rsid w:val="009225A0"/>
    <w:pPr>
      <w:overflowPunct w:val="0"/>
      <w:autoSpaceDE w:val="0"/>
      <w:autoSpaceDN w:val="0"/>
      <w:adjustRightInd w:val="0"/>
      <w:spacing w:after="240" w:line="360" w:lineRule="auto"/>
      <w:jc w:val="center"/>
      <w:textAlignment w:val="baseline"/>
    </w:pPr>
    <w:rPr>
      <w:rFonts w:ascii="Times New Roman" w:eastAsia="Times New Roman" w:hAnsi="Times New Roman"/>
      <w:sz w:val="24"/>
      <w:szCs w:val="20"/>
      <w:u w:val="single"/>
    </w:rPr>
  </w:style>
  <w:style w:type="paragraph" w:styleId="BodyTextIndent3">
    <w:name w:val="Body Text Indent 3"/>
    <w:basedOn w:val="Normal"/>
    <w:link w:val="BodyTextIndent3Char"/>
    <w:rsid w:val="009225A0"/>
    <w:pPr>
      <w:ind w:left="252"/>
      <w:jc w:val="both"/>
    </w:pPr>
    <w:rPr>
      <w:rFonts w:ascii="Times New Roman" w:eastAsia="Times New Roman" w:hAnsi="Times New Roman"/>
      <w:color w:val="000000"/>
      <w:sz w:val="24"/>
      <w:szCs w:val="24"/>
      <w:lang w:val="x-none" w:eastAsia="x-none"/>
    </w:rPr>
  </w:style>
  <w:style w:type="character" w:customStyle="1" w:styleId="BodyTextIndent3Char">
    <w:name w:val="Body Text Indent 3 Char"/>
    <w:link w:val="BodyTextIndent3"/>
    <w:rsid w:val="009225A0"/>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225A0"/>
    <w:pPr>
      <w:ind w:left="72"/>
      <w:jc w:val="both"/>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rsid w:val="009225A0"/>
    <w:rPr>
      <w:rFonts w:ascii="Times New Roman" w:eastAsia="Times New Roman" w:hAnsi="Times New Roman" w:cs="Times New Roman"/>
      <w:color w:val="000000"/>
      <w:sz w:val="24"/>
      <w:szCs w:val="24"/>
    </w:rPr>
  </w:style>
  <w:style w:type="paragraph" w:styleId="BodyText3">
    <w:name w:val="Body Text 3"/>
    <w:basedOn w:val="Normal"/>
    <w:link w:val="BodyText3Char"/>
    <w:rsid w:val="009225A0"/>
    <w:pPr>
      <w:keepNext/>
      <w:keepLines/>
      <w:spacing w:after="240"/>
      <w:jc w:val="both"/>
    </w:pPr>
    <w:rPr>
      <w:rFonts w:ascii="Times New Roman" w:eastAsia="Times New Roman" w:hAnsi="Times New Roman"/>
      <w:color w:val="000000"/>
      <w:sz w:val="24"/>
      <w:szCs w:val="24"/>
      <w:lang w:val="x-none" w:eastAsia="x-none"/>
    </w:rPr>
  </w:style>
  <w:style w:type="character" w:customStyle="1" w:styleId="BodyText3Char">
    <w:name w:val="Body Text 3 Char"/>
    <w:link w:val="BodyText3"/>
    <w:rsid w:val="009225A0"/>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9225A0"/>
    <w:pPr>
      <w:spacing w:after="120"/>
    </w:pPr>
  </w:style>
  <w:style w:type="character" w:customStyle="1" w:styleId="BodyTextChar">
    <w:name w:val="Body Text Char"/>
    <w:basedOn w:val="DefaultParagraphFont"/>
    <w:link w:val="BodyText"/>
    <w:uiPriority w:val="99"/>
    <w:rsid w:val="009225A0"/>
  </w:style>
  <w:style w:type="table" w:styleId="TableGrid">
    <w:name w:val="Table Grid"/>
    <w:basedOn w:val="TableNormal"/>
    <w:uiPriority w:val="59"/>
    <w:rsid w:val="003855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F60393"/>
    <w:rPr>
      <w:smallCaps/>
      <w:color w:val="9F2936"/>
      <w:u w:val="single"/>
    </w:rPr>
  </w:style>
  <w:style w:type="character" w:styleId="Strong">
    <w:name w:val="Strong"/>
    <w:uiPriority w:val="22"/>
    <w:qFormat/>
    <w:rsid w:val="00314A67"/>
    <w:rPr>
      <w:b/>
      <w:bCs/>
    </w:rPr>
  </w:style>
  <w:style w:type="paragraph" w:styleId="NormalWeb">
    <w:name w:val="Normal (Web)"/>
    <w:basedOn w:val="Normal"/>
    <w:uiPriority w:val="99"/>
    <w:semiHidden/>
    <w:unhideWhenUsed/>
    <w:rsid w:val="00DC1653"/>
    <w:pPr>
      <w:spacing w:before="100" w:beforeAutospacing="1" w:after="100" w:afterAutospacing="1"/>
    </w:pPr>
    <w:rPr>
      <w:rFonts w:ascii="Times New Roman" w:hAnsi="Times New Roman"/>
      <w:sz w:val="24"/>
      <w:szCs w:val="24"/>
      <w:lang w:val="en-US"/>
    </w:rPr>
  </w:style>
  <w:style w:type="paragraph" w:styleId="Closing">
    <w:name w:val="Closing"/>
    <w:basedOn w:val="Normal"/>
    <w:link w:val="ClosingChar"/>
    <w:rsid w:val="00C03246"/>
    <w:pPr>
      <w:spacing w:line="220" w:lineRule="atLeast"/>
      <w:ind w:left="840" w:right="-360"/>
    </w:pPr>
    <w:rPr>
      <w:rFonts w:ascii="Times New Roman" w:eastAsia="Times New Roman" w:hAnsi="Times New Roman"/>
      <w:sz w:val="20"/>
      <w:szCs w:val="20"/>
      <w:lang w:val="x-none" w:eastAsia="x-none"/>
    </w:rPr>
  </w:style>
  <w:style w:type="character" w:customStyle="1" w:styleId="ClosingChar">
    <w:name w:val="Closing Char"/>
    <w:link w:val="Closing"/>
    <w:rsid w:val="00C03246"/>
    <w:rPr>
      <w:rFonts w:ascii="Times New Roman" w:eastAsia="Times New Roman" w:hAnsi="Times New Roman"/>
    </w:rPr>
  </w:style>
  <w:style w:type="paragraph" w:customStyle="1" w:styleId="Enclosure">
    <w:name w:val="Enclosure"/>
    <w:basedOn w:val="BodyText"/>
    <w:next w:val="Normal"/>
    <w:rsid w:val="00C03246"/>
    <w:pPr>
      <w:keepLines/>
      <w:spacing w:before="220" w:after="220" w:line="220" w:lineRule="atLeast"/>
      <w:ind w:left="840" w:right="-360"/>
    </w:pPr>
    <w:rPr>
      <w:rFonts w:ascii="Times New Roman" w:eastAsia="Times New Roman" w:hAnsi="Times New Roman"/>
      <w:sz w:val="20"/>
      <w:szCs w:val="20"/>
      <w:lang w:val="en-US"/>
    </w:rPr>
  </w:style>
  <w:style w:type="paragraph" w:customStyle="1" w:styleId="ScheduleNoTOC">
    <w:name w:val="Schedule No TOC"/>
    <w:basedOn w:val="Normal"/>
    <w:next w:val="Normal"/>
    <w:rsid w:val="00893781"/>
    <w:pPr>
      <w:keepNext/>
      <w:numPr>
        <w:numId w:val="5"/>
      </w:numPr>
      <w:suppressAutoHyphens/>
      <w:spacing w:after="240" w:line="300" w:lineRule="auto"/>
      <w:ind w:left="0" w:firstLine="0"/>
      <w:jc w:val="center"/>
    </w:pPr>
    <w:rPr>
      <w:rFonts w:ascii="Times New Roman" w:eastAsia="Times New Roman" w:hAnsi="Times New Roman"/>
      <w:b/>
      <w:sz w:val="24"/>
      <w:szCs w:val="20"/>
    </w:rPr>
  </w:style>
  <w:style w:type="paragraph" w:customStyle="1" w:styleId="ScheduleSubHeadBold">
    <w:name w:val="Schedule Sub Head Bold"/>
    <w:basedOn w:val="Normal"/>
    <w:rsid w:val="00893781"/>
    <w:pPr>
      <w:keepNext/>
      <w:numPr>
        <w:numId w:val="6"/>
      </w:numPr>
      <w:spacing w:after="480"/>
      <w:ind w:left="0" w:firstLine="0"/>
      <w:jc w:val="center"/>
    </w:pPr>
    <w:rPr>
      <w:rFonts w:ascii="Times New Roman" w:eastAsia="Times New Roman" w:hAnsi="Times New Roman"/>
      <w:b/>
      <w:sz w:val="24"/>
      <w:szCs w:val="20"/>
      <w:u w:val="single"/>
    </w:rPr>
  </w:style>
  <w:style w:type="character" w:styleId="CommentReference">
    <w:name w:val="annotation reference"/>
    <w:uiPriority w:val="99"/>
    <w:semiHidden/>
    <w:unhideWhenUsed/>
    <w:rsid w:val="00432E53"/>
    <w:rPr>
      <w:sz w:val="16"/>
      <w:szCs w:val="16"/>
    </w:rPr>
  </w:style>
  <w:style w:type="paragraph" w:styleId="CommentText">
    <w:name w:val="annotation text"/>
    <w:basedOn w:val="Normal"/>
    <w:link w:val="CommentTextChar"/>
    <w:uiPriority w:val="99"/>
    <w:semiHidden/>
    <w:unhideWhenUsed/>
    <w:rsid w:val="00432E53"/>
    <w:rPr>
      <w:sz w:val="20"/>
      <w:szCs w:val="20"/>
    </w:rPr>
  </w:style>
  <w:style w:type="character" w:customStyle="1" w:styleId="CommentTextChar">
    <w:name w:val="Comment Text Char"/>
    <w:link w:val="CommentText"/>
    <w:uiPriority w:val="99"/>
    <w:semiHidden/>
    <w:rsid w:val="00432E53"/>
    <w:rPr>
      <w:lang w:val="en-GB"/>
    </w:rPr>
  </w:style>
  <w:style w:type="paragraph" w:styleId="CommentSubject">
    <w:name w:val="annotation subject"/>
    <w:basedOn w:val="CommentText"/>
    <w:next w:val="CommentText"/>
    <w:link w:val="CommentSubjectChar"/>
    <w:uiPriority w:val="99"/>
    <w:semiHidden/>
    <w:unhideWhenUsed/>
    <w:rsid w:val="00432E53"/>
    <w:rPr>
      <w:b/>
      <w:bCs/>
    </w:rPr>
  </w:style>
  <w:style w:type="character" w:customStyle="1" w:styleId="CommentSubjectChar">
    <w:name w:val="Comment Subject Char"/>
    <w:link w:val="CommentSubject"/>
    <w:uiPriority w:val="99"/>
    <w:semiHidden/>
    <w:rsid w:val="00432E53"/>
    <w:rPr>
      <w:b/>
      <w:bCs/>
      <w:lang w:val="en-GB"/>
    </w:rPr>
  </w:style>
  <w:style w:type="character" w:styleId="Hyperlink">
    <w:name w:val="Hyperlink"/>
    <w:uiPriority w:val="99"/>
    <w:unhideWhenUsed/>
    <w:rsid w:val="00533993"/>
    <w:rPr>
      <w:color w:val="0000FF"/>
      <w:u w:val="single"/>
    </w:rPr>
  </w:style>
  <w:style w:type="paragraph" w:styleId="FootnoteText">
    <w:name w:val="footnote text"/>
    <w:basedOn w:val="Normal"/>
    <w:link w:val="FootnoteTextChar"/>
    <w:uiPriority w:val="99"/>
    <w:semiHidden/>
    <w:unhideWhenUsed/>
    <w:rsid w:val="00ED5B8B"/>
    <w:rPr>
      <w:sz w:val="20"/>
      <w:szCs w:val="20"/>
    </w:rPr>
  </w:style>
  <w:style w:type="character" w:customStyle="1" w:styleId="FootnoteTextChar">
    <w:name w:val="Footnote Text Char"/>
    <w:basedOn w:val="DefaultParagraphFont"/>
    <w:link w:val="FootnoteText"/>
    <w:uiPriority w:val="99"/>
    <w:semiHidden/>
    <w:rsid w:val="00ED5B8B"/>
  </w:style>
  <w:style w:type="character" w:styleId="FootnoteReference">
    <w:name w:val="footnote reference"/>
    <w:basedOn w:val="DefaultParagraphFont"/>
    <w:uiPriority w:val="99"/>
    <w:semiHidden/>
    <w:unhideWhenUsed/>
    <w:rsid w:val="00ED5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535">
      <w:bodyDiv w:val="1"/>
      <w:marLeft w:val="0"/>
      <w:marRight w:val="0"/>
      <w:marTop w:val="0"/>
      <w:marBottom w:val="0"/>
      <w:divBdr>
        <w:top w:val="none" w:sz="0" w:space="0" w:color="auto"/>
        <w:left w:val="none" w:sz="0" w:space="0" w:color="auto"/>
        <w:bottom w:val="none" w:sz="0" w:space="0" w:color="auto"/>
        <w:right w:val="none" w:sz="0" w:space="0" w:color="auto"/>
      </w:divBdr>
    </w:div>
    <w:div w:id="148979713">
      <w:bodyDiv w:val="1"/>
      <w:marLeft w:val="0"/>
      <w:marRight w:val="0"/>
      <w:marTop w:val="0"/>
      <w:marBottom w:val="0"/>
      <w:divBdr>
        <w:top w:val="none" w:sz="0" w:space="0" w:color="auto"/>
        <w:left w:val="none" w:sz="0" w:space="0" w:color="auto"/>
        <w:bottom w:val="none" w:sz="0" w:space="0" w:color="auto"/>
        <w:right w:val="none" w:sz="0" w:space="0" w:color="auto"/>
      </w:divBdr>
    </w:div>
    <w:div w:id="248586589">
      <w:bodyDiv w:val="1"/>
      <w:marLeft w:val="0"/>
      <w:marRight w:val="0"/>
      <w:marTop w:val="0"/>
      <w:marBottom w:val="0"/>
      <w:divBdr>
        <w:top w:val="none" w:sz="0" w:space="0" w:color="auto"/>
        <w:left w:val="none" w:sz="0" w:space="0" w:color="auto"/>
        <w:bottom w:val="none" w:sz="0" w:space="0" w:color="auto"/>
        <w:right w:val="none" w:sz="0" w:space="0" w:color="auto"/>
      </w:divBdr>
    </w:div>
    <w:div w:id="249586638">
      <w:bodyDiv w:val="1"/>
      <w:marLeft w:val="0"/>
      <w:marRight w:val="0"/>
      <w:marTop w:val="0"/>
      <w:marBottom w:val="0"/>
      <w:divBdr>
        <w:top w:val="none" w:sz="0" w:space="0" w:color="auto"/>
        <w:left w:val="none" w:sz="0" w:space="0" w:color="auto"/>
        <w:bottom w:val="none" w:sz="0" w:space="0" w:color="auto"/>
        <w:right w:val="none" w:sz="0" w:space="0" w:color="auto"/>
      </w:divBdr>
    </w:div>
    <w:div w:id="358746470">
      <w:bodyDiv w:val="1"/>
      <w:marLeft w:val="0"/>
      <w:marRight w:val="0"/>
      <w:marTop w:val="0"/>
      <w:marBottom w:val="0"/>
      <w:divBdr>
        <w:top w:val="none" w:sz="0" w:space="0" w:color="auto"/>
        <w:left w:val="none" w:sz="0" w:space="0" w:color="auto"/>
        <w:bottom w:val="none" w:sz="0" w:space="0" w:color="auto"/>
        <w:right w:val="none" w:sz="0" w:space="0" w:color="auto"/>
      </w:divBdr>
    </w:div>
    <w:div w:id="392579234">
      <w:bodyDiv w:val="1"/>
      <w:marLeft w:val="0"/>
      <w:marRight w:val="0"/>
      <w:marTop w:val="0"/>
      <w:marBottom w:val="0"/>
      <w:divBdr>
        <w:top w:val="none" w:sz="0" w:space="0" w:color="auto"/>
        <w:left w:val="none" w:sz="0" w:space="0" w:color="auto"/>
        <w:bottom w:val="none" w:sz="0" w:space="0" w:color="auto"/>
        <w:right w:val="none" w:sz="0" w:space="0" w:color="auto"/>
      </w:divBdr>
    </w:div>
    <w:div w:id="417333305">
      <w:bodyDiv w:val="1"/>
      <w:marLeft w:val="0"/>
      <w:marRight w:val="0"/>
      <w:marTop w:val="0"/>
      <w:marBottom w:val="0"/>
      <w:divBdr>
        <w:top w:val="none" w:sz="0" w:space="0" w:color="auto"/>
        <w:left w:val="none" w:sz="0" w:space="0" w:color="auto"/>
        <w:bottom w:val="none" w:sz="0" w:space="0" w:color="auto"/>
        <w:right w:val="none" w:sz="0" w:space="0" w:color="auto"/>
      </w:divBdr>
    </w:div>
    <w:div w:id="714889274">
      <w:bodyDiv w:val="1"/>
      <w:marLeft w:val="0"/>
      <w:marRight w:val="0"/>
      <w:marTop w:val="0"/>
      <w:marBottom w:val="0"/>
      <w:divBdr>
        <w:top w:val="none" w:sz="0" w:space="0" w:color="auto"/>
        <w:left w:val="none" w:sz="0" w:space="0" w:color="auto"/>
        <w:bottom w:val="none" w:sz="0" w:space="0" w:color="auto"/>
        <w:right w:val="none" w:sz="0" w:space="0" w:color="auto"/>
      </w:divBdr>
    </w:div>
    <w:div w:id="751314554">
      <w:bodyDiv w:val="1"/>
      <w:marLeft w:val="0"/>
      <w:marRight w:val="0"/>
      <w:marTop w:val="0"/>
      <w:marBottom w:val="0"/>
      <w:divBdr>
        <w:top w:val="none" w:sz="0" w:space="0" w:color="auto"/>
        <w:left w:val="none" w:sz="0" w:space="0" w:color="auto"/>
        <w:bottom w:val="none" w:sz="0" w:space="0" w:color="auto"/>
        <w:right w:val="none" w:sz="0" w:space="0" w:color="auto"/>
      </w:divBdr>
    </w:div>
    <w:div w:id="1250891763">
      <w:bodyDiv w:val="1"/>
      <w:marLeft w:val="0"/>
      <w:marRight w:val="0"/>
      <w:marTop w:val="0"/>
      <w:marBottom w:val="0"/>
      <w:divBdr>
        <w:top w:val="none" w:sz="0" w:space="0" w:color="auto"/>
        <w:left w:val="none" w:sz="0" w:space="0" w:color="auto"/>
        <w:bottom w:val="none" w:sz="0" w:space="0" w:color="auto"/>
        <w:right w:val="none" w:sz="0" w:space="0" w:color="auto"/>
      </w:divBdr>
    </w:div>
    <w:div w:id="1274479807">
      <w:bodyDiv w:val="1"/>
      <w:marLeft w:val="0"/>
      <w:marRight w:val="0"/>
      <w:marTop w:val="0"/>
      <w:marBottom w:val="0"/>
      <w:divBdr>
        <w:top w:val="none" w:sz="0" w:space="0" w:color="auto"/>
        <w:left w:val="none" w:sz="0" w:space="0" w:color="auto"/>
        <w:bottom w:val="none" w:sz="0" w:space="0" w:color="auto"/>
        <w:right w:val="none" w:sz="0" w:space="0" w:color="auto"/>
      </w:divBdr>
    </w:div>
    <w:div w:id="1598177321">
      <w:bodyDiv w:val="1"/>
      <w:marLeft w:val="0"/>
      <w:marRight w:val="0"/>
      <w:marTop w:val="0"/>
      <w:marBottom w:val="0"/>
      <w:divBdr>
        <w:top w:val="none" w:sz="0" w:space="0" w:color="auto"/>
        <w:left w:val="none" w:sz="0" w:space="0" w:color="auto"/>
        <w:bottom w:val="none" w:sz="0" w:space="0" w:color="auto"/>
        <w:right w:val="none" w:sz="0" w:space="0" w:color="auto"/>
      </w:divBdr>
    </w:div>
    <w:div w:id="1745637876">
      <w:bodyDiv w:val="1"/>
      <w:marLeft w:val="0"/>
      <w:marRight w:val="0"/>
      <w:marTop w:val="0"/>
      <w:marBottom w:val="0"/>
      <w:divBdr>
        <w:top w:val="none" w:sz="0" w:space="0" w:color="auto"/>
        <w:left w:val="none" w:sz="0" w:space="0" w:color="auto"/>
        <w:bottom w:val="none" w:sz="0" w:space="0" w:color="auto"/>
        <w:right w:val="none" w:sz="0" w:space="0" w:color="auto"/>
      </w:divBdr>
    </w:div>
    <w:div w:id="2089182872">
      <w:bodyDiv w:val="1"/>
      <w:marLeft w:val="0"/>
      <w:marRight w:val="0"/>
      <w:marTop w:val="0"/>
      <w:marBottom w:val="0"/>
      <w:divBdr>
        <w:top w:val="none" w:sz="0" w:space="0" w:color="auto"/>
        <w:left w:val="none" w:sz="0" w:space="0" w:color="auto"/>
        <w:bottom w:val="none" w:sz="0" w:space="0" w:color="auto"/>
        <w:right w:val="none" w:sz="0" w:space="0" w:color="auto"/>
      </w:divBdr>
    </w:div>
    <w:div w:id="2139446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rigaservic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2FDD-69AD-4AD2-83F2-1F2BA240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Monthly Activity Report</vt:lpstr>
    </vt:vector>
  </TitlesOfParts>
  <Company>STTF</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Activity Report</dc:title>
  <dc:subject/>
  <dc:creator>carol</dc:creator>
  <cp:keywords/>
  <dc:description/>
  <cp:lastModifiedBy>Mark Abrams</cp:lastModifiedBy>
  <cp:revision>7</cp:revision>
  <cp:lastPrinted>2014-06-11T11:49:00Z</cp:lastPrinted>
  <dcterms:created xsi:type="dcterms:W3CDTF">2018-10-23T12:52:00Z</dcterms:created>
  <dcterms:modified xsi:type="dcterms:W3CDTF">2018-11-05T11:17:00Z</dcterms:modified>
</cp:coreProperties>
</file>